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E64" w:rsidRDefault="00C95E64">
      <w:r>
        <w:pict>
          <v:rect id="_x0000_s1029" style="position:absolute;left:0;text-align:left;margin-left:.05pt;margin-top:13.35pt;width:756.1pt;height:31.65pt;z-index:1" filled="f" stroked="f">
            <v:textbox>
              <w:txbxContent>
                <w:p w:rsidR="00C95E64" w:rsidRDefault="00C707F0">
                  <w:pPr>
                    <w:jc w:val="center"/>
                    <w:rPr>
                      <w:szCs w:val="28"/>
                    </w:rPr>
                  </w:pPr>
                  <w:r>
                    <w:rPr>
                      <w:rFonts w:hint="eastAsia"/>
                      <w:b/>
                      <w:sz w:val="28"/>
                      <w:szCs w:val="28"/>
                    </w:rPr>
                    <w:t>WR580A4</w:t>
                  </w:r>
                  <w:r>
                    <w:rPr>
                      <w:rFonts w:hint="eastAsia"/>
                      <w:b/>
                      <w:sz w:val="28"/>
                      <w:szCs w:val="28"/>
                    </w:rPr>
                    <w:t>语音款简易一体式平车使用说明书</w:t>
                  </w:r>
                  <w:r>
                    <w:rPr>
                      <w:rFonts w:hint="eastAsia"/>
                      <w:b/>
                      <w:sz w:val="28"/>
                      <w:szCs w:val="28"/>
                    </w:rPr>
                    <w:t>V1.</w:t>
                  </w:r>
                  <w:r w:rsidR="0069232A">
                    <w:rPr>
                      <w:rFonts w:hint="eastAsia"/>
                      <w:b/>
                      <w:sz w:val="28"/>
                      <w:szCs w:val="28"/>
                    </w:rPr>
                    <w:t>1</w:t>
                  </w:r>
                </w:p>
              </w:txbxContent>
            </v:textbox>
          </v:rect>
        </w:pict>
      </w:r>
    </w:p>
    <w:p w:rsidR="00C95E64" w:rsidRDefault="00C95E64"/>
    <w:p w:rsidR="00C95E64" w:rsidRDefault="00C95E64"/>
    <w:p w:rsidR="00C95E64" w:rsidRDefault="00C95E64"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1" type="#_x0000_t202" style="position:absolute;left:0;text-align:left;margin-left:574.15pt;margin-top:4.5pt;width:210.65pt;height:174.7pt;z-index:10" stroked="f" strokeweight="1.25pt">
            <v:fill opacity="0" color2="#bbd5f0"/>
            <v:textbox>
              <w:txbxContent>
                <w:p w:rsidR="00C95E64" w:rsidRDefault="00C707F0">
                  <w:pPr>
                    <w:pStyle w:val="1"/>
                    <w:spacing w:line="220" w:lineRule="exact"/>
                    <w:ind w:firstLineChars="0" w:firstLine="0"/>
                    <w:rPr>
                      <w:rFonts w:ascii="宋体" w:hAnsi="宋体"/>
                      <w:b/>
                      <w:szCs w:val="21"/>
                    </w:rPr>
                  </w:pPr>
                  <w:r>
                    <w:rPr>
                      <w:rFonts w:ascii="宋体" w:hAnsi="宋体" w:hint="eastAsia"/>
                      <w:b/>
                      <w:szCs w:val="21"/>
                    </w:rPr>
                    <w:t>5</w:t>
                  </w:r>
                  <w:r>
                    <w:rPr>
                      <w:rFonts w:ascii="宋体" w:hAnsi="宋体" w:hint="eastAsia"/>
                      <w:b/>
                      <w:szCs w:val="21"/>
                    </w:rPr>
                    <w:t>.</w:t>
                  </w:r>
                  <w:r>
                    <w:rPr>
                      <w:rFonts w:ascii="宋体" w:hAnsi="宋体" w:hint="eastAsia"/>
                      <w:b/>
                      <w:szCs w:val="21"/>
                    </w:rPr>
                    <w:t>按键</w:t>
                  </w:r>
                  <w:r>
                    <w:rPr>
                      <w:rFonts w:ascii="宋体" w:hAnsi="宋体" w:hint="eastAsia"/>
                      <w:b/>
                      <w:szCs w:val="21"/>
                    </w:rPr>
                    <w:t>说明：</w:t>
                  </w:r>
                </w:p>
                <w:p w:rsidR="00C95E64" w:rsidRPr="00C707F0" w:rsidRDefault="00716926">
                  <w:pPr>
                    <w:widowControl/>
                    <w:jc w:val="left"/>
                    <w:rPr>
                      <w:rFonts w:ascii="宋体" w:hAnsi="宋体" w:cs="宋体"/>
                      <w:color w:val="FFFFFF"/>
                      <w:kern w:val="0"/>
                      <w:sz w:val="24"/>
                      <w:szCs w:val="24"/>
                    </w:rPr>
                  </w:pPr>
                  <w:r w:rsidRPr="00C707F0">
                    <w:rPr>
                      <w:rFonts w:ascii="宋体" w:hAnsi="宋体" w:cs="宋体"/>
                      <w:color w:val="FFFFFF"/>
                      <w:kern w:val="0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alt="../Application%20Data/Tencent/Users/1193659109/QQ/WinTemp/RichOle/33)KQO%7bDV5V$FJ%5b9%7bN%7b%5b%7dBI.png" style="width:197.2pt;height:134pt">
                        <v:imagedata r:id="rId7" r:href="rId8"/>
                      </v:shape>
                    </w:pict>
                  </w:r>
                </w:p>
                <w:p w:rsidR="00C95E64" w:rsidRPr="00C707F0" w:rsidRDefault="00C95E64">
                  <w:pPr>
                    <w:widowControl/>
                    <w:jc w:val="left"/>
                    <w:rPr>
                      <w:rFonts w:ascii="宋体" w:hAnsi="宋体" w:cs="宋体"/>
                      <w:color w:val="FFFFFF"/>
                      <w:kern w:val="0"/>
                      <w:sz w:val="24"/>
                      <w:szCs w:val="24"/>
                    </w:rPr>
                  </w:pPr>
                </w:p>
                <w:p w:rsidR="00C95E64" w:rsidRDefault="00C95E64">
                  <w:pPr>
                    <w:widowControl/>
                    <w:jc w:val="left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</w:p>
                <w:p w:rsidR="00C95E64" w:rsidRDefault="00C95E64">
                  <w:pPr>
                    <w:widowControl/>
                    <w:jc w:val="left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</w:p>
                <w:p w:rsidR="00C95E64" w:rsidRDefault="00C95E64">
                  <w:pPr>
                    <w:spacing w:line="240" w:lineRule="exact"/>
                    <w:rPr>
                      <w:rFonts w:ascii="宋体" w:hAnsi="宋体"/>
                      <w:sz w:val="13"/>
                      <w:szCs w:val="13"/>
                    </w:rPr>
                  </w:pPr>
                </w:p>
                <w:p w:rsidR="00C95E64" w:rsidRDefault="00C95E64"/>
              </w:txbxContent>
            </v:textbox>
          </v:shape>
        </w:pict>
      </w:r>
      <w:r>
        <w:pict>
          <v:rect id="_x0000_s1077" style="position:absolute;left:0;text-align:left;margin-left:377.95pt;margin-top:1.25pt;width:207.75pt;height:158.5pt;z-index:2" filled="f" stroked="f">
            <v:textbox>
              <w:txbxContent>
                <w:p w:rsidR="00C95E64" w:rsidRDefault="00C707F0">
                  <w:pPr>
                    <w:pStyle w:val="1"/>
                    <w:ind w:firstLineChars="0" w:firstLine="0"/>
                    <w:rPr>
                      <w:rFonts w:ascii="宋体" w:hAnsi="宋体"/>
                      <w:b/>
                      <w:szCs w:val="21"/>
                    </w:rPr>
                  </w:pPr>
                  <w:r>
                    <w:rPr>
                      <w:rFonts w:ascii="宋体" w:hAnsi="宋体" w:hint="eastAsia"/>
                      <w:b/>
                      <w:szCs w:val="21"/>
                    </w:rPr>
                    <w:t>4</w:t>
                  </w:r>
                  <w:r>
                    <w:rPr>
                      <w:rFonts w:ascii="宋体" w:hAnsi="宋体" w:hint="eastAsia"/>
                      <w:b/>
                      <w:szCs w:val="21"/>
                    </w:rPr>
                    <w:t>.</w:t>
                  </w:r>
                  <w:r>
                    <w:rPr>
                      <w:rFonts w:ascii="宋体" w:hAnsi="宋体" w:hint="eastAsia"/>
                      <w:b/>
                      <w:szCs w:val="21"/>
                    </w:rPr>
                    <w:t>待机显示界面</w:t>
                  </w:r>
                  <w:r>
                    <w:rPr>
                      <w:rFonts w:ascii="宋体" w:hAnsi="宋体" w:hint="eastAsia"/>
                      <w:b/>
                      <w:szCs w:val="21"/>
                    </w:rPr>
                    <w:t>:</w:t>
                  </w:r>
                </w:p>
                <w:p w:rsidR="00C95E64" w:rsidRDefault="00C95E64">
                  <w:pPr>
                    <w:widowControl/>
                    <w:jc w:val="left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 w:rsidRPr="00C95E64"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  <w:pict>
                      <v:shape id="_x0000_i1026" type="#_x0000_t75" style="width:177.2pt;height:48.85pt">
                        <v:imagedata r:id="rId9" r:href="rId10"/>
                      </v:shape>
                    </w:pict>
                  </w:r>
                </w:p>
                <w:p w:rsidR="00C95E64" w:rsidRDefault="00C707F0">
                  <w:pPr>
                    <w:spacing w:line="240" w:lineRule="exact"/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左起第一位显示：代表电机转动方向</w:t>
                  </w:r>
                </w:p>
                <w:p w:rsidR="00C95E64" w:rsidRDefault="00C707F0">
                  <w:pPr>
                    <w:spacing w:line="240" w:lineRule="exact"/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左起第二位显示：无含义</w:t>
                  </w:r>
                </w:p>
                <w:p w:rsidR="00C95E64" w:rsidRDefault="00C707F0">
                  <w:pPr>
                    <w:spacing w:line="240" w:lineRule="exact"/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左起第三位显示：代表上下停针功能（</w:t>
                  </w:r>
                  <w:r>
                    <w:rPr>
                      <w:rFonts w:hint="eastAsia"/>
                      <w:sz w:val="15"/>
                      <w:szCs w:val="15"/>
                    </w:rPr>
                    <w:t>0</w:t>
                  </w:r>
                  <w:r>
                    <w:rPr>
                      <w:rFonts w:hint="eastAsia"/>
                      <w:sz w:val="15"/>
                      <w:szCs w:val="15"/>
                    </w:rPr>
                    <w:t>代表上停针；</w:t>
                  </w:r>
                  <w:r>
                    <w:rPr>
                      <w:rFonts w:hint="eastAsia"/>
                      <w:sz w:val="15"/>
                      <w:szCs w:val="15"/>
                    </w:rPr>
                    <w:t>1</w:t>
                  </w:r>
                  <w:r>
                    <w:rPr>
                      <w:rFonts w:hint="eastAsia"/>
                      <w:sz w:val="15"/>
                      <w:szCs w:val="15"/>
                    </w:rPr>
                    <w:t>代表下停针</w:t>
                  </w:r>
                  <w:r>
                    <w:rPr>
                      <w:rFonts w:hint="eastAsia"/>
                      <w:sz w:val="15"/>
                      <w:szCs w:val="15"/>
                    </w:rPr>
                    <w:t>)</w:t>
                  </w:r>
                </w:p>
                <w:p w:rsidR="00C95E64" w:rsidRDefault="00C707F0">
                  <w:pPr>
                    <w:spacing w:line="240" w:lineRule="exact"/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左起第四位显示：代表软启动功</w:t>
                  </w:r>
                  <w:r>
                    <w:rPr>
                      <w:rFonts w:hint="eastAsia"/>
                      <w:sz w:val="15"/>
                      <w:szCs w:val="15"/>
                    </w:rPr>
                    <w:t>能（</w:t>
                  </w:r>
                  <w:r>
                    <w:rPr>
                      <w:rFonts w:hint="eastAsia"/>
                      <w:sz w:val="15"/>
                      <w:szCs w:val="15"/>
                    </w:rPr>
                    <w:t>0</w:t>
                  </w:r>
                  <w:r>
                    <w:rPr>
                      <w:rFonts w:hint="eastAsia"/>
                      <w:sz w:val="15"/>
                      <w:szCs w:val="15"/>
                    </w:rPr>
                    <w:t>代表关；</w:t>
                  </w:r>
                  <w:r>
                    <w:rPr>
                      <w:rFonts w:hint="eastAsia"/>
                      <w:sz w:val="15"/>
                      <w:szCs w:val="15"/>
                    </w:rPr>
                    <w:t>1</w:t>
                  </w:r>
                  <w:r>
                    <w:rPr>
                      <w:rFonts w:hint="eastAsia"/>
                      <w:sz w:val="15"/>
                      <w:szCs w:val="15"/>
                    </w:rPr>
                    <w:t>代表开。开启时显示图标）</w:t>
                  </w:r>
                </w:p>
                <w:p w:rsidR="00C95E64" w:rsidRDefault="00C95E64">
                  <w:pPr>
                    <w:spacing w:line="240" w:lineRule="exact"/>
                    <w:rPr>
                      <w:rFonts w:ascii="宋体" w:hAnsi="宋体"/>
                      <w:sz w:val="13"/>
                      <w:szCs w:val="13"/>
                    </w:rPr>
                  </w:pPr>
                </w:p>
              </w:txbxContent>
            </v:textbox>
          </v:rect>
        </w:pict>
      </w:r>
    </w:p>
    <w:p w:rsidR="00C95E64" w:rsidRDefault="00C95E64">
      <w:r>
        <w:pict>
          <v:rect id="文本框 2" o:spid="_x0000_s1026" style="position:absolute;left:0;text-align:left;margin-left:-8.5pt;margin-top:1.8pt;width:374.2pt;height:192.75pt;z-index:3" filled="f" stroked="f">
            <v:textbox>
              <w:txbxContent>
                <w:p w:rsidR="00C95E64" w:rsidRDefault="00C707F0">
                  <w:pPr>
                    <w:tabs>
                      <w:tab w:val="right" w:leader="dot" w:pos="7980"/>
                    </w:tabs>
                    <w:spacing w:line="240" w:lineRule="exact"/>
                    <w:outlineLvl w:val="0"/>
                    <w:rPr>
                      <w:rFonts w:ascii="宋体" w:hAnsi="宋体"/>
                      <w:b/>
                      <w:bCs/>
                      <w:sz w:val="18"/>
                      <w:szCs w:val="18"/>
                    </w:rPr>
                  </w:pPr>
                  <w:bookmarkStart w:id="0" w:name="_Toc309131817"/>
                  <w:bookmarkStart w:id="1" w:name="_Toc309308597"/>
                  <w:bookmarkStart w:id="2" w:name="_Toc309136175"/>
                  <w:bookmarkStart w:id="3" w:name="_Toc309134451"/>
                  <w:r>
                    <w:rPr>
                      <w:rFonts w:ascii="宋体" w:hAnsi="宋体" w:hint="eastAsia"/>
                      <w:b/>
                      <w:bCs/>
                      <w:sz w:val="18"/>
                      <w:szCs w:val="18"/>
                    </w:rPr>
                    <w:t>1.</w:t>
                  </w:r>
                  <w:r>
                    <w:rPr>
                      <w:rFonts w:ascii="宋体" w:hAnsi="宋体" w:hint="eastAsia"/>
                      <w:b/>
                      <w:bCs/>
                      <w:sz w:val="18"/>
                      <w:szCs w:val="18"/>
                    </w:rPr>
                    <w:t>安全上的注意事项</w:t>
                  </w:r>
                  <w:bookmarkEnd w:id="0"/>
                  <w:bookmarkEnd w:id="1"/>
                  <w:bookmarkEnd w:id="2"/>
                  <w:bookmarkEnd w:id="3"/>
                </w:p>
                <w:p w:rsidR="00C95E64" w:rsidRDefault="00C707F0">
                  <w:pPr>
                    <w:tabs>
                      <w:tab w:val="right" w:leader="dot" w:pos="7980"/>
                    </w:tabs>
                    <w:spacing w:line="240" w:lineRule="exact"/>
                    <w:ind w:firstLineChars="200" w:firstLine="360"/>
                    <w:outlineLvl w:val="0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ascii="宋体" w:hAnsi="宋体" w:hint="eastAsia"/>
                      <w:sz w:val="18"/>
                      <w:szCs w:val="18"/>
                    </w:rPr>
                    <w:t>使用前请详细阅读本技术资料与所搭配的缝制机械说明书，配合正确使用。</w:t>
                  </w:r>
                </w:p>
                <w:p w:rsidR="00C95E64" w:rsidRDefault="00C707F0">
                  <w:pPr>
                    <w:tabs>
                      <w:tab w:val="left" w:pos="210"/>
                    </w:tabs>
                    <w:spacing w:line="240" w:lineRule="exact"/>
                    <w:outlineLvl w:val="1"/>
                    <w:rPr>
                      <w:rFonts w:ascii="宋体" w:hAnsi="宋体"/>
                      <w:b/>
                      <w:bCs/>
                      <w:sz w:val="18"/>
                      <w:szCs w:val="18"/>
                    </w:rPr>
                  </w:pPr>
                  <w:bookmarkStart w:id="4" w:name="_Toc309134452"/>
                  <w:bookmarkStart w:id="5" w:name="_Toc295913062"/>
                  <w:bookmarkStart w:id="6" w:name="_Toc289497478"/>
                  <w:bookmarkStart w:id="7" w:name="_Toc215393784"/>
                  <w:bookmarkStart w:id="8" w:name="_Toc112230583"/>
                  <w:bookmarkStart w:id="9" w:name="_Toc309136176"/>
                  <w:bookmarkStart w:id="10" w:name="_Toc309131818"/>
                  <w:bookmarkStart w:id="11" w:name="_Toc305922030"/>
                  <w:bookmarkStart w:id="12" w:name="_Toc296088650"/>
                  <w:bookmarkStart w:id="13" w:name="_Toc296088732"/>
                  <w:bookmarkStart w:id="14" w:name="_Toc309308598"/>
                  <w:r>
                    <w:rPr>
                      <w:rFonts w:ascii="宋体" w:hAnsi="宋体" w:hint="eastAsia"/>
                      <w:b/>
                      <w:bCs/>
                      <w:sz w:val="18"/>
                      <w:szCs w:val="18"/>
                    </w:rPr>
                    <w:t>1.1</w:t>
                  </w:r>
                  <w:bookmarkEnd w:id="4"/>
                  <w:bookmarkEnd w:id="5"/>
                  <w:bookmarkEnd w:id="6"/>
                  <w:bookmarkEnd w:id="7"/>
                  <w:bookmarkEnd w:id="8"/>
                  <w:bookmarkEnd w:id="9"/>
                  <w:bookmarkEnd w:id="10"/>
                  <w:bookmarkEnd w:id="11"/>
                  <w:bookmarkEnd w:id="12"/>
                  <w:bookmarkEnd w:id="13"/>
                  <w:bookmarkEnd w:id="14"/>
                  <w:r>
                    <w:rPr>
                      <w:rFonts w:ascii="宋体" w:hAnsi="宋体" w:hint="eastAsia"/>
                      <w:b/>
                      <w:bCs/>
                      <w:sz w:val="18"/>
                      <w:szCs w:val="18"/>
                    </w:rPr>
                    <w:t xml:space="preserve"> (1)</w:t>
                  </w:r>
                  <w:r>
                    <w:rPr>
                      <w:rFonts w:ascii="宋体" w:hAnsi="宋体" w:hint="eastAsia"/>
                      <w:sz w:val="18"/>
                      <w:szCs w:val="18"/>
                    </w:rPr>
                    <w:t>电源电压与工作频率：请遵照马达与控制箱铭牌所标之规格。</w:t>
                  </w:r>
                </w:p>
                <w:p w:rsidR="00C95E64" w:rsidRDefault="00C707F0">
                  <w:pPr>
                    <w:spacing w:line="240" w:lineRule="exact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ascii="宋体" w:hAnsi="宋体" w:hint="eastAsia"/>
                      <w:b/>
                      <w:bCs/>
                      <w:sz w:val="18"/>
                      <w:szCs w:val="18"/>
                    </w:rPr>
                    <w:t xml:space="preserve">    (2)</w:t>
                  </w:r>
                  <w:r>
                    <w:rPr>
                      <w:rFonts w:ascii="宋体" w:hAnsi="宋体" w:hint="eastAsia"/>
                      <w:sz w:val="18"/>
                      <w:szCs w:val="18"/>
                    </w:rPr>
                    <w:t>电磁波干扰：请远离高频磁波机器或电波发射器等，以免所产生的电磁波干扰本驱动装置因而发生错误动作。</w:t>
                  </w:r>
                </w:p>
                <w:p w:rsidR="00C95E64" w:rsidRDefault="00C707F0">
                  <w:pPr>
                    <w:tabs>
                      <w:tab w:val="left" w:pos="420"/>
                    </w:tabs>
                    <w:spacing w:line="240" w:lineRule="exact"/>
                    <w:rPr>
                      <w:rFonts w:ascii="宋体" w:hAnsi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宋体" w:hAnsi="宋体" w:hint="eastAsia"/>
                      <w:b/>
                      <w:bCs/>
                      <w:color w:val="000000"/>
                      <w:sz w:val="18"/>
                      <w:szCs w:val="18"/>
                    </w:rPr>
                    <w:t xml:space="preserve">    (3)</w:t>
                  </w:r>
                  <w:r>
                    <w:rPr>
                      <w:rFonts w:ascii="宋体" w:hAnsi="宋体" w:hint="eastAsia"/>
                      <w:color w:val="000000"/>
                      <w:sz w:val="18"/>
                      <w:szCs w:val="18"/>
                    </w:rPr>
                    <w:t>接地：为防止杂讯干扰或漏电事故，请做好接地工程（包括缝纫机、马达、控制箱、定位器）。</w:t>
                  </w:r>
                </w:p>
                <w:p w:rsidR="00C95E64" w:rsidRDefault="00C707F0">
                  <w:pPr>
                    <w:spacing w:line="240" w:lineRule="exact"/>
                    <w:outlineLvl w:val="1"/>
                    <w:rPr>
                      <w:rFonts w:ascii="宋体" w:hAnsi="宋体"/>
                      <w:sz w:val="18"/>
                      <w:szCs w:val="18"/>
                    </w:rPr>
                  </w:pPr>
                  <w:bookmarkStart w:id="15" w:name="_Toc215393787"/>
                  <w:bookmarkStart w:id="16" w:name="_Toc295913065"/>
                  <w:bookmarkStart w:id="17" w:name="_Toc296088653"/>
                  <w:bookmarkStart w:id="18" w:name="_Toc289497481"/>
                  <w:bookmarkStart w:id="19" w:name="_Toc112230586"/>
                  <w:bookmarkStart w:id="20" w:name="_Toc296088735"/>
                  <w:bookmarkStart w:id="21" w:name="_Toc296431686"/>
                  <w:r>
                    <w:rPr>
                      <w:rFonts w:ascii="宋体" w:hAnsi="宋体" w:hint="eastAsia"/>
                      <w:b/>
                      <w:bCs/>
                      <w:sz w:val="18"/>
                      <w:szCs w:val="18"/>
                    </w:rPr>
                    <w:t>1.</w:t>
                  </w:r>
                  <w:bookmarkEnd w:id="15"/>
                  <w:bookmarkEnd w:id="16"/>
                  <w:bookmarkEnd w:id="17"/>
                  <w:bookmarkEnd w:id="18"/>
                  <w:bookmarkEnd w:id="19"/>
                  <w:bookmarkEnd w:id="20"/>
                  <w:bookmarkEnd w:id="21"/>
                  <w:r>
                    <w:rPr>
                      <w:rFonts w:ascii="宋体" w:hAnsi="宋体" w:hint="eastAsia"/>
                      <w:b/>
                      <w:bCs/>
                      <w:sz w:val="18"/>
                      <w:szCs w:val="18"/>
                    </w:rPr>
                    <w:t xml:space="preserve">2 </w:t>
                  </w:r>
                  <w:r>
                    <w:rPr>
                      <w:rFonts w:ascii="宋体" w:hAnsi="宋体" w:hint="eastAsia"/>
                      <w:sz w:val="18"/>
                      <w:szCs w:val="18"/>
                    </w:rPr>
                    <w:t>拆卸马达或控制箱时，勿带电拔插；控制箱里面有危险高压电，所以关闭电源后要等</w:t>
                  </w:r>
                  <w:r>
                    <w:rPr>
                      <w:rFonts w:ascii="宋体" w:hAnsi="宋体" w:hint="eastAsia"/>
                      <w:sz w:val="18"/>
                      <w:szCs w:val="18"/>
                    </w:rPr>
                    <w:t>1</w:t>
                  </w:r>
                  <w:r>
                    <w:rPr>
                      <w:rFonts w:ascii="宋体" w:hAnsi="宋体" w:hint="eastAsia"/>
                      <w:sz w:val="18"/>
                      <w:szCs w:val="18"/>
                    </w:rPr>
                    <w:t>分钟以上方可打开控制箱盖。</w:t>
                  </w:r>
                </w:p>
                <w:p w:rsidR="00C95E64" w:rsidRDefault="00C707F0">
                  <w:pPr>
                    <w:spacing w:line="240" w:lineRule="exact"/>
                    <w:outlineLvl w:val="1"/>
                    <w:rPr>
                      <w:rFonts w:ascii="宋体" w:hAnsi="宋体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 xml:space="preserve">1.3 </w:t>
                  </w: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为</w:t>
                  </w:r>
                  <w:r>
                    <w:rPr>
                      <w:rFonts w:ascii="宋体" w:hAnsi="宋体" w:hint="eastAsia"/>
                      <w:sz w:val="18"/>
                      <w:szCs w:val="18"/>
                    </w:rPr>
                    <w:t>保证人身安全，请在维修机械或进行穿针作业时关闭电源。</w:t>
                  </w:r>
                </w:p>
                <w:p w:rsidR="00C95E64" w:rsidRDefault="00C707F0" w:rsidP="00716926">
                  <w:pPr>
                    <w:spacing w:line="240" w:lineRule="exact"/>
                    <w:ind w:left="1122" w:hangingChars="621" w:hanging="1122"/>
                    <w:textAlignment w:val="center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 xml:space="preserve">1.4  </w:t>
                  </w:r>
                  <w:r w:rsidR="00C95E64" w:rsidRPr="00C95E64">
                    <w:rPr>
                      <w:sz w:val="18"/>
                      <w:szCs w:val="18"/>
                    </w:rPr>
                    <w:pict>
                      <v:shape id="_x0000_i1027" type="#_x0000_t75" style="width:11.25pt;height:10pt">
                        <v:imagedata r:id="rId11" o:title=""/>
                      </v:shape>
                    </w:pict>
                  </w:r>
                  <w:r>
                    <w:rPr>
                      <w:rFonts w:ascii="宋体" w:hAnsi="宋体" w:hint="eastAsia"/>
                      <w:sz w:val="18"/>
                      <w:szCs w:val="18"/>
                    </w:rPr>
                    <w:t>这个标示符号表示机器安装时，如有错误恐会伤害到人体或机器会受到损坏。</w:t>
                  </w:r>
                </w:p>
                <w:p w:rsidR="00C95E64" w:rsidRDefault="00C707F0" w:rsidP="00716926">
                  <w:pPr>
                    <w:spacing w:line="240" w:lineRule="exact"/>
                    <w:ind w:left="1118" w:hangingChars="621" w:hanging="1118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ascii="宋体" w:hAnsi="宋体" w:hint="eastAsia"/>
                      <w:sz w:val="18"/>
                      <w:szCs w:val="18"/>
                    </w:rPr>
                    <w:t xml:space="preserve">          </w:t>
                  </w:r>
                  <w:r>
                    <w:rPr>
                      <w:rFonts w:ascii="宋体" w:hAnsi="宋体" w:hint="eastAsia"/>
                      <w:sz w:val="18"/>
                      <w:szCs w:val="18"/>
                    </w:rPr>
                    <w:t>所以机器方面有危险性的地方会有此标志。</w:t>
                  </w:r>
                </w:p>
                <w:p w:rsidR="00C95E64" w:rsidRDefault="00C95E64" w:rsidP="00716926">
                  <w:pPr>
                    <w:tabs>
                      <w:tab w:val="left" w:pos="851"/>
                    </w:tabs>
                    <w:spacing w:line="240" w:lineRule="exact"/>
                    <w:ind w:firstLineChars="196" w:firstLine="353"/>
                    <w:textAlignment w:val="center"/>
                    <w:rPr>
                      <w:rFonts w:ascii="宋体" w:hAnsi="宋体"/>
                      <w:sz w:val="18"/>
                      <w:szCs w:val="18"/>
                    </w:rPr>
                  </w:pPr>
                  <w:r w:rsidRPr="00C95E64"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  <w:pict>
                      <v:shape id="_x0000_i1028" type="#_x0000_t75" style="width:13.15pt;height:11.25pt">
                        <v:imagedata r:id="rId12" o:title=""/>
                      </v:shape>
                    </w:pict>
                  </w:r>
                  <w:r w:rsidR="00C707F0">
                    <w:rPr>
                      <w:rFonts w:ascii="宋体" w:hAnsi="宋体" w:hint="eastAsia"/>
                      <w:sz w:val="18"/>
                      <w:szCs w:val="18"/>
                    </w:rPr>
                    <w:t>这个标志符号表示有高压电等，电气方面有危险性的地方会有此标志。</w:t>
                  </w:r>
                </w:p>
                <w:p w:rsidR="00C95E64" w:rsidRDefault="00C707F0">
                  <w:pPr>
                    <w:spacing w:line="240" w:lineRule="exact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1.5</w:t>
                  </w:r>
                  <w:r>
                    <w:rPr>
                      <w:rFonts w:ascii="宋体" w:hAnsi="宋体" w:hint="eastAsia"/>
                      <w:sz w:val="18"/>
                      <w:szCs w:val="18"/>
                    </w:rPr>
                    <w:t>本装置保证在正常工作情况且无人为失误的操作下，保修期为一年。</w:t>
                  </w:r>
                </w:p>
              </w:txbxContent>
            </v:textbox>
          </v:rect>
        </w:pict>
      </w:r>
    </w:p>
    <w:p w:rsidR="00C95E64" w:rsidRDefault="00C95E64"/>
    <w:p w:rsidR="00C95E64" w:rsidRDefault="00C95E64"/>
    <w:p w:rsidR="00C95E64" w:rsidRDefault="00C95E64"/>
    <w:p w:rsidR="00C95E64" w:rsidRDefault="00C95E64"/>
    <w:p w:rsidR="00C95E64" w:rsidRDefault="00C95E64"/>
    <w:p w:rsidR="00C95E64" w:rsidRDefault="00C95E64"/>
    <w:p w:rsidR="00C95E64" w:rsidRDefault="00C95E64"/>
    <w:p w:rsidR="00C95E64" w:rsidRDefault="00C95E64"/>
    <w:p w:rsidR="00C95E64" w:rsidRDefault="00C95E64">
      <w:r>
        <w:pict>
          <v:shape id="_x0000_s1084" type="#_x0000_t202" style="position:absolute;left:0;text-align:left;margin-left:371.75pt;margin-top:3.3pt;width:297.75pt;height:22.5pt;z-index:13" stroked="f" strokeweight="1.25pt">
            <v:fill color2="#bbd5f0"/>
            <v:textbox>
              <w:txbxContent>
                <w:p w:rsidR="00C95E64" w:rsidRDefault="00C707F0">
                  <w:pPr>
                    <w:pStyle w:val="1"/>
                    <w:ind w:firstLineChars="0" w:firstLine="0"/>
                    <w:rPr>
                      <w:rFonts w:ascii="宋体" w:hAnsi="宋体" w:cs="宋体"/>
                      <w:b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/>
                      <w:szCs w:val="21"/>
                    </w:rPr>
                    <w:t>6.</w:t>
                  </w:r>
                  <w:r>
                    <w:rPr>
                      <w:rFonts w:ascii="宋体" w:hAnsi="宋体" w:cs="宋体" w:hint="eastAsia"/>
                      <w:b/>
                      <w:szCs w:val="21"/>
                    </w:rPr>
                    <w:t>按键功能</w:t>
                  </w:r>
                  <w:r>
                    <w:rPr>
                      <w:rFonts w:ascii="宋体" w:hAnsi="宋体" w:cs="宋体" w:hint="eastAsia"/>
                      <w:b/>
                      <w:szCs w:val="21"/>
                    </w:rPr>
                    <w:t>:</w:t>
                  </w:r>
                </w:p>
                <w:p w:rsidR="00C95E64" w:rsidRDefault="00C95E64"/>
              </w:txbxContent>
            </v:textbox>
          </v:shape>
        </w:pict>
      </w:r>
    </w:p>
    <w:p w:rsidR="00C95E64" w:rsidRDefault="00C95E64">
      <w:pPr>
        <w:jc w:val="center"/>
      </w:pPr>
      <w:r>
        <w:pict>
          <v:rect id="_x0000_s1079" style="position:absolute;left:0;text-align:left;margin-left:377.95pt;margin-top:9.95pt;width:396.65pt;height:301.45pt;z-index:4">
            <v:textbox>
              <w:txbxContent>
                <w:p w:rsidR="00C95E64" w:rsidRDefault="00C707F0">
                  <w:pPr>
                    <w:pStyle w:val="1"/>
                    <w:ind w:firstLineChars="0" w:firstLine="0"/>
                    <w:rPr>
                      <w:rFonts w:ascii="宋体" w:hAnsi="宋体" w:cs="宋体"/>
                      <w:sz w:val="15"/>
                      <w:szCs w:val="15"/>
                    </w:rPr>
                  </w:pPr>
                  <w:r>
                    <w:rPr>
                      <w:rFonts w:ascii="宋体" w:hAnsi="宋体" w:cs="宋体" w:hint="eastAsia"/>
                      <w:b/>
                      <w:sz w:val="15"/>
                      <w:szCs w:val="15"/>
                    </w:rPr>
                    <w:t>一级参数进入方法：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短按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P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键进入【参数界面】，此时显示参数列表中级别为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I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的参数。显示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P-01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序号：</w:t>
                  </w:r>
                </w:p>
                <w:p w:rsidR="00C95E64" w:rsidRDefault="00C707F0">
                  <w:pPr>
                    <w:rPr>
                      <w:rFonts w:ascii="宋体" w:hAnsi="宋体" w:cs="宋体"/>
                      <w:sz w:val="15"/>
                      <w:szCs w:val="15"/>
                    </w:rPr>
                  </w:pP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按▲▼键变更参数序列号，按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S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键后，显示对应参数，按▲▼键进行变更参数数值，按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S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键保存后，显示下一参数号，按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P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键退出。</w:t>
                  </w:r>
                </w:p>
                <w:p w:rsidR="00C95E64" w:rsidRDefault="00C707F0">
                  <w:pPr>
                    <w:ind w:firstLineChars="100" w:firstLine="150"/>
                    <w:rPr>
                      <w:rFonts w:ascii="宋体" w:hAnsi="宋体" w:cs="宋体"/>
                      <w:sz w:val="15"/>
                      <w:szCs w:val="15"/>
                    </w:rPr>
                  </w:pP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备注：若直接按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P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键，参数不保存退出。</w:t>
                  </w:r>
                </w:p>
                <w:p w:rsidR="00C95E64" w:rsidRDefault="00C707F0">
                  <w:pPr>
                    <w:pStyle w:val="1"/>
                    <w:ind w:firstLineChars="0" w:firstLine="0"/>
                    <w:rPr>
                      <w:rFonts w:ascii="宋体" w:hAnsi="宋体" w:cs="宋体"/>
                      <w:sz w:val="15"/>
                      <w:szCs w:val="15"/>
                    </w:rPr>
                  </w:pPr>
                  <w:r>
                    <w:rPr>
                      <w:rFonts w:ascii="宋体" w:hAnsi="宋体" w:cs="宋体" w:hint="eastAsia"/>
                      <w:b/>
                      <w:sz w:val="15"/>
                      <w:szCs w:val="15"/>
                    </w:rPr>
                    <w:t>高级参数进入方法：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长按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P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键进入【密码输入界面】，输入正确密码后按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S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键进入【参数界面】，此时显示参数列表中级别为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I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和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II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的参数。【二级密码为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1111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】</w:t>
                  </w:r>
                </w:p>
                <w:p w:rsidR="00C95E64" w:rsidRDefault="00C707F0">
                  <w:pPr>
                    <w:rPr>
                      <w:rFonts w:ascii="宋体" w:hAnsi="宋体" w:cs="宋体"/>
                      <w:sz w:val="15"/>
                      <w:szCs w:val="15"/>
                    </w:rPr>
                  </w:pP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进入到密码输入界面，系统显示：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0000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从左起第一位数码管开始闪烁，按▲▼键变更数值，范围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0~F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，按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S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键切换位置（循环）。若密码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正确、按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P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键校核密码，显示参数序列号：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P-01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。</w:t>
                  </w:r>
                </w:p>
                <w:p w:rsidR="00C95E64" w:rsidRDefault="00C707F0">
                  <w:pPr>
                    <w:rPr>
                      <w:rFonts w:ascii="宋体" w:hAnsi="宋体" w:cs="宋体"/>
                      <w:sz w:val="15"/>
                      <w:szCs w:val="15"/>
                    </w:rPr>
                  </w:pP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若密码错误，返回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0000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显示（依旧从左起第一位数码管闪烁）。再次按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P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键退出。</w:t>
                  </w:r>
                </w:p>
                <w:p w:rsidR="00C95E64" w:rsidRDefault="00C707F0">
                  <w:pPr>
                    <w:pStyle w:val="1"/>
                    <w:ind w:firstLineChars="0" w:firstLine="0"/>
                    <w:rPr>
                      <w:rFonts w:ascii="宋体" w:hAnsi="宋体" w:cs="宋体"/>
                      <w:sz w:val="15"/>
                      <w:szCs w:val="15"/>
                    </w:rPr>
                  </w:pPr>
                  <w:r>
                    <w:rPr>
                      <w:rFonts w:ascii="宋体" w:hAnsi="宋体" w:cs="宋体" w:hint="eastAsia"/>
                      <w:b/>
                      <w:sz w:val="15"/>
                      <w:szCs w:val="15"/>
                    </w:rPr>
                    <w:t>上下针位设定：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待机界面下，长按</w:t>
                  </w:r>
                  <w:r w:rsidR="00716926" w:rsidRPr="00C95E64">
                    <w:rPr>
                      <w:rFonts w:ascii="宋体" w:hAnsi="宋体" w:cs="宋体"/>
                      <w:sz w:val="15"/>
                      <w:szCs w:val="15"/>
                    </w:rPr>
                    <w:pict>
                      <v:shape id="_x0000_i1029" type="#_x0000_t75" style="width:11.25pt;height:14.4pt">
                        <v:imagedata r:id="rId13" o:title=""/>
                      </v:shape>
                    </w:pic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键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2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秒设定针位上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/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下，（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0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代表上停针；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1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代表下停针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)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；</w:t>
                  </w:r>
                </w:p>
                <w:p w:rsidR="00C95E64" w:rsidRDefault="00C707F0">
                  <w:pPr>
                    <w:pStyle w:val="1"/>
                    <w:ind w:firstLineChars="0" w:firstLine="0"/>
                    <w:rPr>
                      <w:rFonts w:ascii="宋体" w:hAnsi="宋体" w:cs="宋体"/>
                      <w:sz w:val="15"/>
                      <w:szCs w:val="15"/>
                    </w:rPr>
                  </w:pPr>
                  <w:r>
                    <w:rPr>
                      <w:rFonts w:ascii="宋体" w:hAnsi="宋体" w:cs="宋体" w:hint="eastAsia"/>
                      <w:b/>
                      <w:sz w:val="15"/>
                      <w:szCs w:val="15"/>
                    </w:rPr>
                    <w:t>软启动功能设定：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待机界面下，长按</w:t>
                  </w:r>
                  <w:r w:rsidR="00716926" w:rsidRPr="00C95E64">
                    <w:rPr>
                      <w:rFonts w:ascii="宋体" w:hAnsi="宋体" w:cs="宋体"/>
                      <w:sz w:val="15"/>
                      <w:szCs w:val="15"/>
                    </w:rPr>
                    <w:pict>
                      <v:shape id="_x0000_i1030" type="#_x0000_t75" style="width:12.5pt;height:14.4pt">
                        <v:imagedata r:id="rId14" o:title=""/>
                      </v:shape>
                    </w:pic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键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2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秒设定软启动有效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/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无效，（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0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代表关；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1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代表开）</w:t>
                  </w:r>
                </w:p>
                <w:p w:rsidR="00C95E64" w:rsidRDefault="00C707F0">
                  <w:pPr>
                    <w:pStyle w:val="1"/>
                    <w:ind w:firstLineChars="0" w:firstLine="0"/>
                    <w:rPr>
                      <w:rFonts w:ascii="宋体" w:hAnsi="宋体" w:cs="宋体"/>
                      <w:bCs/>
                      <w:sz w:val="15"/>
                      <w:szCs w:val="15"/>
                    </w:rPr>
                  </w:pPr>
                  <w:r>
                    <w:rPr>
                      <w:rFonts w:ascii="宋体" w:hAnsi="宋体" w:cs="宋体" w:hint="eastAsia"/>
                      <w:b/>
                      <w:sz w:val="15"/>
                      <w:szCs w:val="15"/>
                    </w:rPr>
                    <w:t>电机角度测试界面：</w:t>
                  </w:r>
                  <w:r>
                    <w:rPr>
                      <w:rFonts w:ascii="宋体" w:hAnsi="宋体" w:cs="宋体" w:hint="eastAsia"/>
                      <w:bCs/>
                      <w:sz w:val="15"/>
                      <w:szCs w:val="15"/>
                    </w:rPr>
                    <w:t>按</w:t>
                  </w:r>
                  <w:r w:rsidR="00716926" w:rsidRPr="00C95E64">
                    <w:rPr>
                      <w:rFonts w:ascii="宋体" w:hAnsi="宋体" w:cs="宋体"/>
                      <w:bCs/>
                      <w:sz w:val="15"/>
                      <w:szCs w:val="15"/>
                    </w:rPr>
                    <w:pict>
                      <v:shape id="_x0000_i1031" type="#_x0000_t75" style="width:10pt;height:14.4pt">
                        <v:imagedata r:id="rId13" o:title=""/>
                      </v:shape>
                    </w:pict>
                  </w:r>
                  <w:r>
                    <w:rPr>
                      <w:rFonts w:ascii="宋体" w:hAnsi="宋体" w:cs="宋体" w:hint="eastAsia"/>
                      <w:bCs/>
                      <w:sz w:val="15"/>
                      <w:szCs w:val="15"/>
                    </w:rPr>
                    <w:t>+</w:t>
                  </w:r>
                  <w:r w:rsidR="00716926" w:rsidRPr="00C95E64">
                    <w:rPr>
                      <w:rFonts w:ascii="宋体" w:hAnsi="宋体" w:cs="宋体"/>
                      <w:bCs/>
                      <w:sz w:val="15"/>
                      <w:szCs w:val="15"/>
                    </w:rPr>
                    <w:pict>
                      <v:shape id="_x0000_i1032" type="#_x0000_t75" style="width:11.9pt;height:14.4pt">
                        <v:imagedata r:id="rId14" o:title=""/>
                      </v:shape>
                    </w:pict>
                  </w:r>
                  <w:r>
                    <w:rPr>
                      <w:rFonts w:ascii="宋体" w:hAnsi="宋体" w:cs="宋体" w:hint="eastAsia"/>
                      <w:bCs/>
                      <w:sz w:val="15"/>
                      <w:szCs w:val="15"/>
                    </w:rPr>
                    <w:t>键上电，进入电机测试界面（界面显示：</w:t>
                  </w:r>
                  <w:r w:rsidR="00C95E64" w:rsidRPr="00C95E64">
                    <w:rPr>
                      <w:rFonts w:ascii="宋体" w:hAnsi="宋体" w:cs="宋体" w:hint="eastAsia"/>
                      <w:bCs/>
                      <w:sz w:val="15"/>
                      <w:szCs w:val="15"/>
                    </w:rPr>
                    <w:object w:dxaOrig="2241" w:dyaOrig="757">
                      <v:shape id="_x0000_i1033" type="#_x0000_t75" style="width:38.8pt;height:13.15pt" o:ole="">
                        <v:imagedata r:id="rId15" o:title=""/>
                      </v:shape>
                      <o:OLEObject Type="Embed" ProgID="Visio.Drawing.11" ShapeID="_x0000_i1033" DrawAspect="Content" ObjectID="_1582522554" r:id="rId16"/>
                    </w:object>
                  </w:r>
                  <w:r>
                    <w:rPr>
                      <w:rFonts w:ascii="宋体" w:hAnsi="宋体" w:cs="宋体" w:hint="eastAsia"/>
                      <w:bCs/>
                      <w:sz w:val="15"/>
                      <w:szCs w:val="15"/>
                    </w:rPr>
                    <w:t>），按</w:t>
                  </w:r>
                  <w:r w:rsidR="00716926" w:rsidRPr="00C95E64">
                    <w:rPr>
                      <w:rFonts w:ascii="宋体" w:hAnsi="宋体" w:cs="宋体"/>
                      <w:bCs/>
                      <w:sz w:val="15"/>
                      <w:szCs w:val="15"/>
                    </w:rPr>
                    <w:pict>
                      <v:shape id="_x0000_i1034" type="#_x0000_t75" style="width:11.25pt;height:15.05pt">
                        <v:imagedata r:id="rId17" o:title=""/>
                      </v:shape>
                    </w:pict>
                  </w:r>
                  <w:r>
                    <w:rPr>
                      <w:rFonts w:ascii="宋体" w:hAnsi="宋体" w:cs="宋体" w:hint="eastAsia"/>
                      <w:bCs/>
                      <w:sz w:val="15"/>
                      <w:szCs w:val="15"/>
                    </w:rPr>
                    <w:t>+</w:t>
                  </w:r>
                  <w:r w:rsidR="00716926" w:rsidRPr="00C95E64">
                    <w:rPr>
                      <w:rFonts w:ascii="宋体" w:hAnsi="宋体" w:cs="宋体"/>
                      <w:bCs/>
                      <w:sz w:val="15"/>
                      <w:szCs w:val="15"/>
                    </w:rPr>
                    <w:pict>
                      <v:shape id="_x0000_i1035" type="#_x0000_t75" style="width:10pt;height:14.4pt">
                        <v:imagedata r:id="rId14" o:title=""/>
                      </v:shape>
                    </w:pict>
                  </w:r>
                  <w:r>
                    <w:rPr>
                      <w:rFonts w:ascii="宋体" w:hAnsi="宋体" w:cs="宋体" w:hint="eastAsia"/>
                      <w:bCs/>
                      <w:sz w:val="15"/>
                      <w:szCs w:val="15"/>
                    </w:rPr>
                    <w:t>或踩踏板进行角度测试；</w:t>
                  </w:r>
                </w:p>
                <w:p w:rsidR="00C95E64" w:rsidRDefault="00C707F0">
                  <w:pPr>
                    <w:pStyle w:val="1"/>
                    <w:ind w:firstLineChars="0" w:firstLine="0"/>
                    <w:rPr>
                      <w:rFonts w:ascii="宋体" w:hAnsi="宋体" w:cs="宋体"/>
                      <w:bCs/>
                      <w:sz w:val="15"/>
                      <w:szCs w:val="15"/>
                    </w:rPr>
                  </w:pPr>
                  <w:r>
                    <w:rPr>
                      <w:rFonts w:ascii="宋体" w:hAnsi="宋体" w:cs="宋体" w:hint="eastAsia"/>
                      <w:b/>
                      <w:sz w:val="15"/>
                      <w:szCs w:val="15"/>
                    </w:rPr>
                    <w:t>踏板校零界面：</w:t>
                  </w:r>
                  <w:r>
                    <w:rPr>
                      <w:rFonts w:ascii="宋体" w:hAnsi="宋体" w:cs="宋体" w:hint="eastAsia"/>
                      <w:bCs/>
                      <w:sz w:val="15"/>
                      <w:szCs w:val="15"/>
                    </w:rPr>
                    <w:t>按</w:t>
                  </w:r>
                  <w:r w:rsidR="00716926" w:rsidRPr="00C95E64">
                    <w:rPr>
                      <w:rFonts w:ascii="宋体" w:hAnsi="宋体" w:cs="宋体"/>
                      <w:bCs/>
                      <w:sz w:val="15"/>
                      <w:szCs w:val="15"/>
                    </w:rPr>
                    <w:pict>
                      <v:shape id="_x0000_i1036" type="#_x0000_t75" style="width:10pt;height:14.4pt">
                        <v:imagedata r:id="rId13" o:title=""/>
                      </v:shape>
                    </w:pict>
                  </w:r>
                  <w:r>
                    <w:rPr>
                      <w:rFonts w:ascii="宋体" w:hAnsi="宋体" w:cs="宋体" w:hint="eastAsia"/>
                      <w:bCs/>
                      <w:sz w:val="15"/>
                      <w:szCs w:val="15"/>
                    </w:rPr>
                    <w:t>键上电，进入踏板校零界面（界面显示：</w:t>
                  </w:r>
                  <w:r w:rsidR="00C95E64" w:rsidRPr="00C95E64">
                    <w:rPr>
                      <w:rFonts w:ascii="宋体" w:hAnsi="宋体" w:cs="宋体" w:hint="eastAsia"/>
                      <w:bCs/>
                      <w:sz w:val="15"/>
                      <w:szCs w:val="15"/>
                    </w:rPr>
                    <w:object w:dxaOrig="2241" w:dyaOrig="757">
                      <v:shape id="_x0000_i1037" type="#_x0000_t75" style="width:47.6pt;height:16.3pt" o:ole="">
                        <v:imagedata r:id="rId18" o:title=""/>
                      </v:shape>
                      <o:OLEObject Type="Embed" ProgID="Visio.Drawing.11" ShapeID="_x0000_i1037" DrawAspect="Content" ObjectID="_1582522555" r:id="rId19"/>
                    </w:object>
                  </w:r>
                  <w:r>
                    <w:rPr>
                      <w:rFonts w:ascii="宋体" w:hAnsi="宋体" w:cs="宋体" w:hint="eastAsia"/>
                      <w:bCs/>
                      <w:sz w:val="15"/>
                      <w:szCs w:val="15"/>
                    </w:rPr>
                    <w:t>），自动校零，校零合格显示</w:t>
                  </w:r>
                  <w:r>
                    <w:rPr>
                      <w:rFonts w:ascii="宋体" w:hAnsi="宋体" w:cs="宋体" w:hint="eastAsia"/>
                      <w:bCs/>
                      <w:sz w:val="15"/>
                      <w:szCs w:val="15"/>
                    </w:rPr>
                    <w:t xml:space="preserve">PAS, </w:t>
                  </w:r>
                  <w:r>
                    <w:rPr>
                      <w:rFonts w:ascii="宋体" w:hAnsi="宋体" w:cs="宋体" w:hint="eastAsia"/>
                      <w:bCs/>
                      <w:sz w:val="15"/>
                      <w:szCs w:val="15"/>
                    </w:rPr>
                    <w:t>校零不合格，显示</w:t>
                  </w:r>
                  <w:r>
                    <w:rPr>
                      <w:rFonts w:ascii="宋体" w:hAnsi="宋体" w:cs="宋体" w:hint="eastAsia"/>
                      <w:bCs/>
                      <w:sz w:val="15"/>
                      <w:szCs w:val="15"/>
                    </w:rPr>
                    <w:t>E403</w:t>
                  </w:r>
                  <w:r>
                    <w:rPr>
                      <w:rFonts w:ascii="宋体" w:hAnsi="宋体" w:cs="宋体" w:hint="eastAsia"/>
                      <w:bCs/>
                      <w:sz w:val="15"/>
                      <w:szCs w:val="15"/>
                    </w:rPr>
                    <w:t>。</w:t>
                  </w:r>
                </w:p>
              </w:txbxContent>
            </v:textbox>
          </v:rect>
        </w:pict>
      </w:r>
    </w:p>
    <w:p w:rsidR="00C95E64" w:rsidRDefault="00C95E64">
      <w:r>
        <w:pict>
          <v:rect id="_x0000_s1047" style="position:absolute;left:0;text-align:left;margin-left:-12.2pt;margin-top:10.3pt;width:302.7pt;height:224.05pt;z-index:5" filled="f" stroked="f">
            <v:textbox style="mso-fit-shape-to-text:t">
              <w:txbxContent>
                <w:p w:rsidR="00C95E64" w:rsidRDefault="00C707F0">
                  <w:pPr>
                    <w:ind w:firstLineChars="50" w:firstLine="90"/>
                    <w:rPr>
                      <w:rFonts w:ascii="宋体" w:hAnsi="宋体"/>
                      <w:b/>
                      <w:sz w:val="18"/>
                      <w:szCs w:val="18"/>
                    </w:rPr>
                  </w:pP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2.</w:t>
                  </w: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参数表</w:t>
                  </w:r>
                </w:p>
              </w:txbxContent>
            </v:textbox>
          </v:rect>
        </w:pict>
      </w:r>
    </w:p>
    <w:p w:rsidR="00C95E64" w:rsidRDefault="00C95E64"/>
    <w:p w:rsidR="00C95E64" w:rsidRDefault="00C95E64">
      <w:bookmarkStart w:id="22" w:name="_GoBack"/>
      <w:bookmarkEnd w:id="22"/>
      <w:r>
        <w:pict>
          <v:rect id="_x0000_s1048" style="position:absolute;left:0;text-align:left;margin-left:-5.95pt;margin-top:3.2pt;width:379.95pt;height:655.35pt;z-index:6" filled="f" stroked="f">
            <v:textbox>
              <w:txbxContent>
                <w:tbl>
                  <w:tblPr>
                    <w:tblW w:w="7440" w:type="dxa"/>
                    <w:tbl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6" w:space="0" w:color="auto"/>
                      <w:insideH w:val="single" w:sz="6" w:space="0" w:color="auto"/>
                      <w:insideV w:val="single" w:sz="6" w:space="0" w:color="auto"/>
                    </w:tblBorders>
                    <w:tblLayout w:type="fixed"/>
                    <w:tblLook w:val="04A0"/>
                  </w:tblPr>
                  <w:tblGrid>
                    <w:gridCol w:w="490"/>
                    <w:gridCol w:w="1665"/>
                    <w:gridCol w:w="2644"/>
                    <w:gridCol w:w="1369"/>
                    <w:gridCol w:w="689"/>
                    <w:gridCol w:w="583"/>
                  </w:tblGrid>
                  <w:tr w:rsidR="00C95E64">
                    <w:trPr>
                      <w:trHeight w:val="204"/>
                    </w:trPr>
                    <w:tc>
                      <w:tcPr>
                        <w:tcW w:w="490" w:type="dxa"/>
                        <w:shd w:val="clear" w:color="auto" w:fill="E6E6E6"/>
                        <w:vAlign w:val="center"/>
                      </w:tcPr>
                      <w:p w:rsidR="00C95E64" w:rsidRDefault="00C707F0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No.</w:t>
                        </w:r>
                      </w:p>
                    </w:tc>
                    <w:tc>
                      <w:tcPr>
                        <w:tcW w:w="1665" w:type="dxa"/>
                        <w:shd w:val="clear" w:color="auto" w:fill="E6E6E6"/>
                        <w:vAlign w:val="center"/>
                      </w:tcPr>
                      <w:p w:rsidR="00C95E64" w:rsidRDefault="00C707F0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项目</w:t>
                        </w:r>
                      </w:p>
                    </w:tc>
                    <w:tc>
                      <w:tcPr>
                        <w:tcW w:w="2644" w:type="dxa"/>
                        <w:shd w:val="clear" w:color="auto" w:fill="E6E6E6"/>
                        <w:vAlign w:val="center"/>
                      </w:tcPr>
                      <w:p w:rsidR="00C95E64" w:rsidRDefault="00C707F0">
                        <w:pPr>
                          <w:spacing w:line="164" w:lineRule="exact"/>
                          <w:jc w:val="lef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内容</w:t>
                        </w:r>
                      </w:p>
                    </w:tc>
                    <w:tc>
                      <w:tcPr>
                        <w:tcW w:w="1369" w:type="dxa"/>
                        <w:shd w:val="clear" w:color="auto" w:fill="E6E6E6"/>
                        <w:vAlign w:val="center"/>
                      </w:tcPr>
                      <w:p w:rsidR="00C95E64" w:rsidRDefault="00C707F0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设定范围</w:t>
                        </w:r>
                      </w:p>
                    </w:tc>
                    <w:tc>
                      <w:tcPr>
                        <w:tcW w:w="689" w:type="dxa"/>
                        <w:shd w:val="clear" w:color="auto" w:fill="E6E6E6"/>
                        <w:vAlign w:val="center"/>
                      </w:tcPr>
                      <w:p w:rsidR="00C95E64" w:rsidRDefault="00C707F0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默认值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shd w:val="clear" w:color="auto" w:fill="E6E6E6"/>
                        <w:vAlign w:val="center"/>
                      </w:tcPr>
                      <w:p w:rsidR="00C95E64" w:rsidRDefault="00C707F0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级别</w:t>
                        </w:r>
                      </w:p>
                    </w:tc>
                  </w:tr>
                  <w:tr w:rsidR="00C95E64">
                    <w:trPr>
                      <w:trHeight w:val="361"/>
                    </w:trPr>
                    <w:tc>
                      <w:tcPr>
                        <w:tcW w:w="490" w:type="dxa"/>
                        <w:vAlign w:val="center"/>
                      </w:tcPr>
                      <w:p w:rsidR="00C95E64" w:rsidRDefault="00C707F0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1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踏板最高速</w:t>
                        </w:r>
                      </w:p>
                    </w:tc>
                    <w:tc>
                      <w:tcPr>
                        <w:tcW w:w="2644" w:type="dxa"/>
                        <w:vAlign w:val="center"/>
                      </w:tcPr>
                      <w:p w:rsidR="00C95E64" w:rsidRDefault="00C707F0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设定踏板的最高转速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C95E64" w:rsidRDefault="00C707F0" w:rsidP="00716926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200~</w:t>
                        </w:r>
                        <w:r w:rsidR="00716926">
                          <w:rPr>
                            <w:rFonts w:hint="eastAsia"/>
                            <w:sz w:val="15"/>
                            <w:szCs w:val="15"/>
                          </w:rPr>
                          <w:t>6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000(rpm)</w:t>
                        </w: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3700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C95E64">
                    <w:trPr>
                      <w:trHeight w:val="690"/>
                    </w:trPr>
                    <w:tc>
                      <w:tcPr>
                        <w:tcW w:w="490" w:type="dxa"/>
                        <w:vAlign w:val="center"/>
                      </w:tcPr>
                      <w:p w:rsidR="00C95E64" w:rsidRDefault="00C707F0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2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软起动功能</w:t>
                        </w:r>
                      </w:p>
                    </w:tc>
                    <w:tc>
                      <w:tcPr>
                        <w:tcW w:w="2644" w:type="dxa"/>
                        <w:vAlign w:val="center"/>
                      </w:tcPr>
                      <w:p w:rsidR="00C95E64" w:rsidRDefault="00C707F0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开始缝纫时低速缝纫几针的功能</w:t>
                        </w:r>
                      </w:p>
                      <w:p w:rsidR="00C95E64" w:rsidRDefault="00C707F0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1~9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：软起动针数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1~9</w:t>
                        </w: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1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C95E64">
                    <w:trPr>
                      <w:trHeight w:val="361"/>
                    </w:trPr>
                    <w:tc>
                      <w:tcPr>
                        <w:tcW w:w="490" w:type="dxa"/>
                        <w:vAlign w:val="center"/>
                      </w:tcPr>
                      <w:p w:rsidR="00C95E64" w:rsidRDefault="00C707F0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4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定长缝最高速</w:t>
                        </w:r>
                      </w:p>
                    </w:tc>
                    <w:tc>
                      <w:tcPr>
                        <w:tcW w:w="2644" w:type="dxa"/>
                        <w:vAlign w:val="center"/>
                      </w:tcPr>
                      <w:p w:rsidR="00C95E64" w:rsidRDefault="00C707F0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设定定长缝最高速度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200~3000(rpm)</w:t>
                        </w: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1500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C95E64">
                    <w:trPr>
                      <w:trHeight w:val="690"/>
                    </w:trPr>
                    <w:tc>
                      <w:tcPr>
                        <w:tcW w:w="490" w:type="dxa"/>
                        <w:vAlign w:val="center"/>
                      </w:tcPr>
                      <w:p w:rsidR="00C95E64" w:rsidRDefault="00C707F0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5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无停针模式设定</w:t>
                        </w:r>
                      </w:p>
                    </w:tc>
                    <w:tc>
                      <w:tcPr>
                        <w:tcW w:w="2644" w:type="dxa"/>
                        <w:vAlign w:val="center"/>
                      </w:tcPr>
                      <w:p w:rsidR="00C95E64" w:rsidRDefault="00C707F0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无停针模式设定</w:t>
                        </w:r>
                      </w:p>
                      <w:p w:rsidR="00C95E64" w:rsidRDefault="00C707F0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0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：无效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 xml:space="preserve">  1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：有效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0/1</w:t>
                        </w: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0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C95E64">
                    <w:trPr>
                      <w:trHeight w:val="361"/>
                    </w:trPr>
                    <w:tc>
                      <w:tcPr>
                        <w:tcW w:w="490" w:type="dxa"/>
                        <w:vAlign w:val="center"/>
                      </w:tcPr>
                      <w:p w:rsidR="00C95E64" w:rsidRDefault="00C707F0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21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软启动速度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1</w:t>
                        </w:r>
                      </w:p>
                    </w:tc>
                    <w:tc>
                      <w:tcPr>
                        <w:tcW w:w="2644" w:type="dxa"/>
                        <w:vAlign w:val="center"/>
                      </w:tcPr>
                      <w:p w:rsidR="00C95E64" w:rsidRDefault="00C707F0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软启动第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1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针速度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100~3000(rpm)</w:t>
                        </w: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400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C95E64">
                    <w:trPr>
                      <w:trHeight w:val="361"/>
                    </w:trPr>
                    <w:tc>
                      <w:tcPr>
                        <w:tcW w:w="490" w:type="dxa"/>
                        <w:vAlign w:val="center"/>
                      </w:tcPr>
                      <w:p w:rsidR="00C95E64" w:rsidRDefault="00C707F0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22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软启动速度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2</w:t>
                        </w:r>
                      </w:p>
                    </w:tc>
                    <w:tc>
                      <w:tcPr>
                        <w:tcW w:w="2644" w:type="dxa"/>
                        <w:vAlign w:val="center"/>
                      </w:tcPr>
                      <w:p w:rsidR="00C95E64" w:rsidRDefault="00C707F0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软启动第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2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针速度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100~3000(rpm)</w:t>
                        </w: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1000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C95E64">
                    <w:trPr>
                      <w:trHeight w:val="361"/>
                    </w:trPr>
                    <w:tc>
                      <w:tcPr>
                        <w:tcW w:w="490" w:type="dxa"/>
                        <w:vAlign w:val="center"/>
                      </w:tcPr>
                      <w:p w:rsidR="00C95E64" w:rsidRDefault="00C707F0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23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软启动速度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3</w:t>
                        </w:r>
                      </w:p>
                    </w:tc>
                    <w:tc>
                      <w:tcPr>
                        <w:tcW w:w="2644" w:type="dxa"/>
                        <w:vAlign w:val="center"/>
                      </w:tcPr>
                      <w:p w:rsidR="00C95E64" w:rsidRDefault="00C707F0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软启动第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3~9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针速度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100~3000(rpm)</w:t>
                        </w: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1500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C95E64">
                    <w:trPr>
                      <w:trHeight w:val="798"/>
                    </w:trPr>
                    <w:tc>
                      <w:tcPr>
                        <w:tcW w:w="490" w:type="dxa"/>
                        <w:vAlign w:val="center"/>
                      </w:tcPr>
                      <w:p w:rsidR="00C95E64" w:rsidRDefault="00C707F0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27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上电定位</w:t>
                        </w:r>
                      </w:p>
                    </w:tc>
                    <w:tc>
                      <w:tcPr>
                        <w:tcW w:w="2644" w:type="dxa"/>
                        <w:vAlign w:val="center"/>
                      </w:tcPr>
                      <w:p w:rsidR="00C95E64" w:rsidRDefault="00C707F0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上电时机头自动找上针位的功能设定</w:t>
                        </w:r>
                      </w:p>
                      <w:p w:rsidR="00C95E64" w:rsidRDefault="00C707F0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0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：无效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 xml:space="preserve">  1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：有效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0/1</w:t>
                        </w: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0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C95E64">
                    <w:trPr>
                      <w:trHeight w:val="690"/>
                    </w:trPr>
                    <w:tc>
                      <w:tcPr>
                        <w:tcW w:w="490" w:type="dxa"/>
                        <w:vAlign w:val="center"/>
                      </w:tcPr>
                      <w:p w:rsidR="00C95E64" w:rsidRDefault="00C707F0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2</w:t>
                        </w: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8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安全开关信号模式</w:t>
                        </w:r>
                      </w:p>
                    </w:tc>
                    <w:tc>
                      <w:tcPr>
                        <w:tcW w:w="2644" w:type="dxa"/>
                        <w:vAlign w:val="center"/>
                      </w:tcPr>
                      <w:p w:rsidR="00C95E64" w:rsidRDefault="00C707F0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机头安全开关信号模式设定</w:t>
                        </w:r>
                      </w:p>
                      <w:p w:rsidR="00C95E64" w:rsidRDefault="00C707F0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0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：常开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 xml:space="preserve">  1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：常闭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 xml:space="preserve">  2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：禁止保护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0/1/2</w:t>
                        </w: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0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C95E64">
                    <w:trPr>
                      <w:trHeight w:val="361"/>
                    </w:trPr>
                    <w:tc>
                      <w:tcPr>
                        <w:tcW w:w="490" w:type="dxa"/>
                        <w:vAlign w:val="center"/>
                      </w:tcPr>
                      <w:p w:rsidR="00C95E64" w:rsidRDefault="00C707F0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41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低速速度</w:t>
                        </w:r>
                      </w:p>
                    </w:tc>
                    <w:tc>
                      <w:tcPr>
                        <w:tcW w:w="2644" w:type="dxa"/>
                        <w:vAlign w:val="center"/>
                      </w:tcPr>
                      <w:p w:rsidR="00C95E64" w:rsidRDefault="00C707F0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踏板最低速度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100~500(rpm)</w:t>
                        </w: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200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C95E64">
                    <w:trPr>
                      <w:trHeight w:val="690"/>
                    </w:trPr>
                    <w:tc>
                      <w:tcPr>
                        <w:tcW w:w="490" w:type="dxa"/>
                        <w:vAlign w:val="center"/>
                      </w:tcPr>
                      <w:p w:rsidR="00C95E64" w:rsidRDefault="00C707F0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42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踏板曲线选择</w:t>
                        </w:r>
                      </w:p>
                    </w:tc>
                    <w:tc>
                      <w:tcPr>
                        <w:tcW w:w="2644" w:type="dxa"/>
                        <w:vAlign w:val="center"/>
                      </w:tcPr>
                      <w:p w:rsidR="00C95E64" w:rsidRDefault="00C707F0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踏板调速功能调整</w:t>
                        </w:r>
                      </w:p>
                      <w:p w:rsidR="00C95E64" w:rsidRDefault="00C707F0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0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：正常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 xml:space="preserve">  1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：加速慢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 xml:space="preserve">  2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：加速快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0/1/2</w:t>
                        </w: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0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C95E64">
                    <w:trPr>
                      <w:trHeight w:val="690"/>
                    </w:trPr>
                    <w:tc>
                      <w:tcPr>
                        <w:tcW w:w="490" w:type="dxa"/>
                        <w:vAlign w:val="center"/>
                      </w:tcPr>
                      <w:p w:rsidR="00C95E64" w:rsidRDefault="00C707F0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62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开始运行的踏板行程</w:t>
                        </w:r>
                      </w:p>
                    </w:tc>
                    <w:tc>
                      <w:tcPr>
                        <w:tcW w:w="2644" w:type="dxa"/>
                      </w:tcPr>
                      <w:p w:rsidR="00C95E64" w:rsidRDefault="00C707F0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开始运行的踏板位置</w:t>
                        </w:r>
                      </w:p>
                      <w:p w:rsidR="00C95E64" w:rsidRDefault="00C707F0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相对于踏板中立时的行程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10~50(0.1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度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)</w:t>
                        </w: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25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C95E64">
                    <w:trPr>
                      <w:trHeight w:val="690"/>
                    </w:trPr>
                    <w:tc>
                      <w:tcPr>
                        <w:tcW w:w="490" w:type="dxa"/>
                        <w:vAlign w:val="center"/>
                      </w:tcPr>
                      <w:p w:rsidR="00C95E64" w:rsidRDefault="00C707F0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63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开始加速的踏板行程</w:t>
                        </w:r>
                      </w:p>
                    </w:tc>
                    <w:tc>
                      <w:tcPr>
                        <w:tcW w:w="2644" w:type="dxa"/>
                      </w:tcPr>
                      <w:p w:rsidR="00C95E64" w:rsidRDefault="00C707F0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开始加速运行的踏板位置</w:t>
                        </w:r>
                      </w:p>
                      <w:p w:rsidR="00C95E64" w:rsidRDefault="00C707F0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相对于踏板中立时的行程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10~100(0.1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度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)</w:t>
                        </w: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50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C95E64">
                    <w:trPr>
                      <w:trHeight w:val="690"/>
                    </w:trPr>
                    <w:tc>
                      <w:tcPr>
                        <w:tcW w:w="490" w:type="dxa"/>
                        <w:vAlign w:val="center"/>
                      </w:tcPr>
                      <w:p w:rsidR="00C95E64" w:rsidRDefault="00C707F0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64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运行高速的踏板行程</w:t>
                        </w:r>
                      </w:p>
                    </w:tc>
                    <w:tc>
                      <w:tcPr>
                        <w:tcW w:w="2644" w:type="dxa"/>
                      </w:tcPr>
                      <w:p w:rsidR="00C95E64" w:rsidRDefault="00C707F0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运行到最高速的踏板位置</w:t>
                        </w:r>
                      </w:p>
                      <w:p w:rsidR="00C95E64" w:rsidRDefault="00C707F0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相对于踏板中立时的行程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10~150(0.1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度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)</w:t>
                        </w: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110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C95E64">
                    <w:trPr>
                      <w:trHeight w:val="690"/>
                    </w:trPr>
                    <w:tc>
                      <w:tcPr>
                        <w:tcW w:w="490" w:type="dxa"/>
                        <w:vAlign w:val="center"/>
                      </w:tcPr>
                      <w:p w:rsidR="00C95E64" w:rsidRDefault="00C707F0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67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后踏上停的踏板行程</w:t>
                        </w:r>
                      </w:p>
                    </w:tc>
                    <w:tc>
                      <w:tcPr>
                        <w:tcW w:w="2644" w:type="dxa"/>
                      </w:tcPr>
                      <w:p w:rsidR="00C95E64" w:rsidRDefault="00C707F0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后踏执行上停针动作的踏板位置</w:t>
                        </w:r>
                      </w:p>
                      <w:p w:rsidR="00C95E64" w:rsidRDefault="00C707F0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相对于踏板中立时的行程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-100~-10(0.1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度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)</w:t>
                        </w: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-30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C95E64">
                    <w:trPr>
                      <w:trHeight w:val="361"/>
                    </w:trPr>
                    <w:tc>
                      <w:tcPr>
                        <w:tcW w:w="490" w:type="dxa"/>
                        <w:vAlign w:val="center"/>
                      </w:tcPr>
                      <w:p w:rsidR="00C95E64" w:rsidRDefault="00C707F0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69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下停针位</w:t>
                        </w:r>
                      </w:p>
                    </w:tc>
                    <w:tc>
                      <w:tcPr>
                        <w:tcW w:w="2644" w:type="dxa"/>
                        <w:vAlign w:val="center"/>
                      </w:tcPr>
                      <w:p w:rsidR="00C95E64" w:rsidRDefault="00C707F0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下停针位位置调整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120~240</w:t>
                        </w: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175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C95E64">
                    <w:trPr>
                      <w:trHeight w:val="361"/>
                    </w:trPr>
                    <w:tc>
                      <w:tcPr>
                        <w:tcW w:w="490" w:type="dxa"/>
                        <w:vAlign w:val="center"/>
                      </w:tcPr>
                      <w:p w:rsidR="00C95E64" w:rsidRDefault="00C707F0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75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  <w:highlight w:val="yellow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机头基准位置调整</w:t>
                        </w:r>
                      </w:p>
                    </w:tc>
                    <w:tc>
                      <w:tcPr>
                        <w:tcW w:w="2644" w:type="dxa"/>
                        <w:vAlign w:val="center"/>
                      </w:tcPr>
                      <w:p w:rsidR="00C95E64" w:rsidRDefault="00C707F0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机头基准位置调整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0~240</w:t>
                        </w: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105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C95E64">
                    <w:trPr>
                      <w:trHeight w:val="690"/>
                    </w:trPr>
                    <w:tc>
                      <w:tcPr>
                        <w:tcW w:w="490" w:type="dxa"/>
                        <w:vAlign w:val="center"/>
                      </w:tcPr>
                      <w:p w:rsidR="00C95E64" w:rsidRDefault="00C707F0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79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恢复出厂参数</w:t>
                        </w:r>
                      </w:p>
                    </w:tc>
                    <w:tc>
                      <w:tcPr>
                        <w:tcW w:w="2644" w:type="dxa"/>
                        <w:vAlign w:val="center"/>
                      </w:tcPr>
                      <w:p w:rsidR="00C95E64" w:rsidRDefault="00C707F0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特殊功能参数</w:t>
                        </w:r>
                      </w:p>
                      <w:p w:rsidR="00C95E64" w:rsidRDefault="00C707F0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5/8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：恢复出厂参数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0~15</w:t>
                        </w: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0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C95E64">
                    <w:trPr>
                      <w:trHeight w:val="1021"/>
                    </w:trPr>
                    <w:tc>
                      <w:tcPr>
                        <w:tcW w:w="490" w:type="dxa"/>
                        <w:vAlign w:val="center"/>
                      </w:tcPr>
                      <w:p w:rsidR="00C95E64" w:rsidRDefault="00C707F0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80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缝纫最高速度</w:t>
                        </w:r>
                      </w:p>
                    </w:tc>
                    <w:tc>
                      <w:tcPr>
                        <w:tcW w:w="2644" w:type="dxa"/>
                        <w:vAlign w:val="center"/>
                      </w:tcPr>
                      <w:p w:rsidR="00C95E64" w:rsidRDefault="00C707F0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缝纫最高转速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C95E64" w:rsidRDefault="00C95E64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</w:p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300~</w:t>
                        </w:r>
                        <w:r w:rsidR="00716926">
                          <w:rPr>
                            <w:rFonts w:hint="eastAsia"/>
                            <w:sz w:val="15"/>
                            <w:szCs w:val="15"/>
                          </w:rPr>
                          <w:t>6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000(rpm)</w:t>
                        </w:r>
                      </w:p>
                      <w:p w:rsidR="00C95E64" w:rsidRDefault="00C95E64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C95E64" w:rsidRDefault="00C95E64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</w:p>
                      <w:p w:rsidR="00C95E64" w:rsidRDefault="00716926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4</w:t>
                        </w:r>
                        <w:r w:rsidR="00C707F0">
                          <w:rPr>
                            <w:rFonts w:hint="eastAsia"/>
                            <w:sz w:val="15"/>
                            <w:szCs w:val="15"/>
                          </w:rPr>
                          <w:t>000</w:t>
                        </w:r>
                      </w:p>
                      <w:p w:rsidR="00C95E64" w:rsidRDefault="00C95E64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C95E64">
                    <w:trPr>
                      <w:trHeight w:val="690"/>
                    </w:trPr>
                    <w:tc>
                      <w:tcPr>
                        <w:tcW w:w="490" w:type="dxa"/>
                        <w:vAlign w:val="center"/>
                      </w:tcPr>
                      <w:p w:rsidR="00C95E64" w:rsidRDefault="00C707F0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83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加重功能</w:t>
                        </w:r>
                      </w:p>
                    </w:tc>
                    <w:tc>
                      <w:tcPr>
                        <w:tcW w:w="2644" w:type="dxa"/>
                        <w:vAlign w:val="center"/>
                      </w:tcPr>
                      <w:p w:rsidR="00C95E64" w:rsidRDefault="00C707F0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机针穿不透布时使用</w:t>
                        </w:r>
                      </w:p>
                      <w:p w:rsidR="00C95E64" w:rsidRDefault="00C707F0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0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：无效；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1~15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：力度调整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0~15</w:t>
                        </w: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0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C95E64" w:rsidRDefault="00C707F0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69232A" w:rsidTr="0069232A">
                    <w:trPr>
                      <w:trHeight w:val="340"/>
                    </w:trPr>
                    <w:tc>
                      <w:tcPr>
                        <w:tcW w:w="490" w:type="dxa"/>
                        <w:vAlign w:val="center"/>
                      </w:tcPr>
                      <w:p w:rsidR="0069232A" w:rsidRDefault="0069232A">
                        <w:pPr>
                          <w:spacing w:line="164" w:lineRule="exact"/>
                          <w:jc w:val="center"/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90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69232A" w:rsidRPr="0069232A" w:rsidRDefault="0069232A" w:rsidP="0069232A">
                        <w:pPr>
                          <w:jc w:val="center"/>
                          <w:rPr>
                            <w:rFonts w:hint="eastAsia"/>
                            <w:sz w:val="15"/>
                            <w:szCs w:val="15"/>
                          </w:rPr>
                        </w:pPr>
                        <w:r w:rsidRPr="0069232A">
                          <w:rPr>
                            <w:rFonts w:hint="eastAsia"/>
                            <w:sz w:val="15"/>
                            <w:szCs w:val="15"/>
                          </w:rPr>
                          <w:t>语音喇叭功能</w:t>
                        </w:r>
                      </w:p>
                    </w:tc>
                    <w:tc>
                      <w:tcPr>
                        <w:tcW w:w="2644" w:type="dxa"/>
                        <w:vAlign w:val="center"/>
                      </w:tcPr>
                      <w:p w:rsidR="0069232A" w:rsidRPr="0069232A" w:rsidRDefault="0069232A" w:rsidP="0069232A">
                        <w:pPr>
                          <w:jc w:val="left"/>
                          <w:rPr>
                            <w:rFonts w:hint="eastAsia"/>
                            <w:sz w:val="15"/>
                            <w:szCs w:val="15"/>
                          </w:rPr>
                        </w:pPr>
                        <w:r w:rsidRPr="0069232A">
                          <w:rPr>
                            <w:rFonts w:hint="eastAsia"/>
                            <w:sz w:val="15"/>
                            <w:szCs w:val="15"/>
                          </w:rPr>
                          <w:t>0</w:t>
                        </w:r>
                        <w:r w:rsidRPr="0069232A">
                          <w:rPr>
                            <w:rFonts w:hint="eastAsia"/>
                            <w:sz w:val="15"/>
                            <w:szCs w:val="15"/>
                          </w:rPr>
                          <w:t>：无语音</w:t>
                        </w:r>
                        <w:r w:rsidRPr="0069232A">
                          <w:rPr>
                            <w:rFonts w:hint="eastAsia"/>
                            <w:sz w:val="15"/>
                            <w:szCs w:val="15"/>
                          </w:rPr>
                          <w:t>1</w:t>
                        </w:r>
                        <w:r w:rsidRPr="0069232A">
                          <w:rPr>
                            <w:rFonts w:hint="eastAsia"/>
                            <w:sz w:val="15"/>
                            <w:szCs w:val="15"/>
                          </w:rPr>
                          <w:t>：中文</w:t>
                        </w:r>
                        <w:r w:rsidRPr="0069232A">
                          <w:rPr>
                            <w:rFonts w:hint="eastAsia"/>
                            <w:sz w:val="15"/>
                            <w:szCs w:val="15"/>
                          </w:rPr>
                          <w:t xml:space="preserve"> 2</w:t>
                        </w:r>
                        <w:r w:rsidRPr="0069232A">
                          <w:rPr>
                            <w:rFonts w:hint="eastAsia"/>
                            <w:sz w:val="15"/>
                            <w:szCs w:val="15"/>
                          </w:rPr>
                          <w:t>：英文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69232A" w:rsidRDefault="0069232A">
                        <w:pPr>
                          <w:jc w:val="center"/>
                          <w:rPr>
                            <w:rFonts w:hint="eastAsia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0/1/2</w:t>
                        </w: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69232A" w:rsidRDefault="0069232A">
                        <w:pPr>
                          <w:jc w:val="center"/>
                          <w:rPr>
                            <w:rFonts w:hint="eastAsia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1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69232A" w:rsidRDefault="0069232A">
                        <w:pPr>
                          <w:jc w:val="center"/>
                          <w:rPr>
                            <w:rFonts w:hint="eastAsia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69232A">
                    <w:trPr>
                      <w:trHeight w:val="392"/>
                    </w:trPr>
                    <w:tc>
                      <w:tcPr>
                        <w:tcW w:w="490" w:type="dxa"/>
                        <w:vAlign w:val="center"/>
                      </w:tcPr>
                      <w:p w:rsidR="0069232A" w:rsidRDefault="0069232A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93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69232A" w:rsidRDefault="0069232A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踏板中立位置</w:t>
                        </w:r>
                      </w:p>
                    </w:tc>
                    <w:tc>
                      <w:tcPr>
                        <w:tcW w:w="2644" w:type="dxa"/>
                        <w:vAlign w:val="center"/>
                      </w:tcPr>
                      <w:p w:rsidR="0069232A" w:rsidRDefault="0069232A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踏板中立位置微调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69232A" w:rsidRDefault="0069232A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-15~15(0.1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度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)</w:t>
                        </w: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69232A" w:rsidRDefault="0069232A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0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69232A" w:rsidRDefault="0069232A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</w:tbl>
                <w:p w:rsidR="00C95E64" w:rsidRDefault="00C95E64">
                  <w:pPr>
                    <w:spacing w:line="240" w:lineRule="exact"/>
                    <w:rPr>
                      <w:rFonts w:ascii="宋体" w:hAnsi="宋体"/>
                      <w:sz w:val="13"/>
                      <w:szCs w:val="13"/>
                    </w:rPr>
                  </w:pPr>
                </w:p>
              </w:txbxContent>
            </v:textbox>
          </v:rect>
        </w:pict>
      </w:r>
    </w:p>
    <w:p w:rsidR="00C95E64" w:rsidRDefault="00C95E64"/>
    <w:p w:rsidR="00C95E64" w:rsidRDefault="00C95E64"/>
    <w:p w:rsidR="00C95E64" w:rsidRDefault="00C95E64"/>
    <w:p w:rsidR="00C95E64" w:rsidRDefault="00C95E64"/>
    <w:p w:rsidR="00C95E64" w:rsidRDefault="00C95E64"/>
    <w:p w:rsidR="00C95E64" w:rsidRDefault="00C95E64"/>
    <w:p w:rsidR="00C95E64" w:rsidRDefault="00C95E64"/>
    <w:p w:rsidR="00C95E64" w:rsidRDefault="00C95E64"/>
    <w:p w:rsidR="00C95E64" w:rsidRDefault="00C95E64"/>
    <w:p w:rsidR="00C95E64" w:rsidRDefault="00C95E64"/>
    <w:p w:rsidR="00C95E64" w:rsidRDefault="00C95E64"/>
    <w:p w:rsidR="00C95E64" w:rsidRDefault="00C95E64"/>
    <w:p w:rsidR="00C95E64" w:rsidRDefault="00C95E64"/>
    <w:p w:rsidR="00C95E64" w:rsidRDefault="00C95E64"/>
    <w:p w:rsidR="00C95E64" w:rsidRDefault="00C95E64">
      <w:r>
        <w:pict>
          <v:shape id="_x0000_s1082" type="#_x0000_t202" style="position:absolute;left:0;text-align:left;margin-left:-9.8pt;margin-top:409.25pt;width:381.95pt;height:159.5pt;z-index:11" filled="f" stroked="f" strokeweight="1.25pt">
            <v:textbox>
              <w:txbxContent>
                <w:p w:rsidR="00C95E64" w:rsidRDefault="00C707F0">
                  <w:pPr>
                    <w:pStyle w:val="1"/>
                    <w:ind w:firstLineChars="0" w:firstLine="0"/>
                    <w:rPr>
                      <w:sz w:val="13"/>
                      <w:szCs w:val="13"/>
                    </w:rPr>
                  </w:pPr>
                  <w:r>
                    <w:rPr>
                      <w:rFonts w:ascii="宋体" w:hAnsi="宋体" w:cs="宋体" w:hint="eastAsia"/>
                      <w:b/>
                      <w:szCs w:val="21"/>
                    </w:rPr>
                    <w:t>3.</w:t>
                  </w:r>
                  <w:r>
                    <w:rPr>
                      <w:rFonts w:ascii="宋体" w:hAnsi="宋体" w:cs="宋体" w:hint="eastAsia"/>
                      <w:b/>
                      <w:szCs w:val="21"/>
                    </w:rPr>
                    <w:t>监控界面：</w:t>
                  </w:r>
                  <w:r>
                    <w:rPr>
                      <w:rFonts w:hint="eastAsia"/>
                      <w:sz w:val="15"/>
                      <w:szCs w:val="15"/>
                    </w:rPr>
                    <w:t>待机状态下，长按</w:t>
                  </w:r>
                  <w:r w:rsidR="00716926" w:rsidRPr="00C95E64">
                    <w:rPr>
                      <w:sz w:val="15"/>
                      <w:szCs w:val="15"/>
                    </w:rPr>
                    <w:pict>
                      <v:shape id="_x0000_i1038" type="#_x0000_t75" style="width:13.15pt;height:18.15pt">
                        <v:imagedata r:id="rId20" o:title=""/>
                      </v:shape>
                    </w:pict>
                  </w:r>
                  <w:r>
                    <w:rPr>
                      <w:rFonts w:hint="eastAsia"/>
                      <w:sz w:val="15"/>
                      <w:szCs w:val="15"/>
                    </w:rPr>
                    <w:t>键</w:t>
                  </w:r>
                  <w:r>
                    <w:rPr>
                      <w:rFonts w:hint="eastAsia"/>
                      <w:sz w:val="15"/>
                      <w:szCs w:val="15"/>
                    </w:rPr>
                    <w:t>2</w:t>
                  </w:r>
                  <w:r>
                    <w:rPr>
                      <w:rFonts w:hint="eastAsia"/>
                      <w:sz w:val="15"/>
                      <w:szCs w:val="15"/>
                    </w:rPr>
                    <w:t>秒，进入到监控状态，按▲▼键进行变更监控序号。</w:t>
                  </w:r>
                </w:p>
                <w:tbl>
                  <w:tblPr>
                    <w:tblW w:w="7490" w:type="dxa"/>
                    <w:tbl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6" w:space="0" w:color="auto"/>
                      <w:insideH w:val="single" w:sz="6" w:space="0" w:color="auto"/>
                      <w:insideV w:val="single" w:sz="6" w:space="0" w:color="auto"/>
                    </w:tblBorders>
                    <w:tblLayout w:type="fixed"/>
                    <w:tblLook w:val="04A0"/>
                  </w:tblPr>
                  <w:tblGrid>
                    <w:gridCol w:w="1118"/>
                    <w:gridCol w:w="1216"/>
                    <w:gridCol w:w="1211"/>
                    <w:gridCol w:w="345"/>
                    <w:gridCol w:w="894"/>
                    <w:gridCol w:w="1422"/>
                    <w:gridCol w:w="1284"/>
                  </w:tblGrid>
                  <w:tr w:rsidR="00C95E64">
                    <w:trPr>
                      <w:trHeight w:val="285"/>
                    </w:trPr>
                    <w:tc>
                      <w:tcPr>
                        <w:tcW w:w="1118" w:type="dxa"/>
                        <w:vAlign w:val="center"/>
                      </w:tcPr>
                      <w:p w:rsidR="00C95E64" w:rsidRDefault="00C707F0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显示序号</w:t>
                        </w:r>
                      </w:p>
                    </w:tc>
                    <w:tc>
                      <w:tcPr>
                        <w:tcW w:w="1216" w:type="dxa"/>
                        <w:vAlign w:val="center"/>
                      </w:tcPr>
                      <w:p w:rsidR="00C95E64" w:rsidRDefault="00C707F0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项目名称</w:t>
                        </w:r>
                      </w:p>
                    </w:tc>
                    <w:tc>
                      <w:tcPr>
                        <w:tcW w:w="1211" w:type="dxa"/>
                        <w:vAlign w:val="center"/>
                      </w:tcPr>
                      <w:p w:rsidR="00C95E64" w:rsidRDefault="00C707F0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单位</w:t>
                        </w:r>
                      </w:p>
                    </w:tc>
                    <w:tc>
                      <w:tcPr>
                        <w:tcW w:w="345" w:type="dxa"/>
                        <w:vMerge w:val="restart"/>
                      </w:tcPr>
                      <w:p w:rsidR="00C95E64" w:rsidRDefault="00C95E64">
                        <w:pPr>
                          <w:spacing w:line="160" w:lineRule="exact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894" w:type="dxa"/>
                        <w:vAlign w:val="center"/>
                      </w:tcPr>
                      <w:p w:rsidR="00C95E64" w:rsidRDefault="00C707F0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显示序号</w:t>
                        </w:r>
                      </w:p>
                    </w:tc>
                    <w:tc>
                      <w:tcPr>
                        <w:tcW w:w="1422" w:type="dxa"/>
                        <w:vAlign w:val="center"/>
                      </w:tcPr>
                      <w:p w:rsidR="00C95E64" w:rsidRDefault="00C707F0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项目名称</w:t>
                        </w:r>
                      </w:p>
                    </w:tc>
                    <w:tc>
                      <w:tcPr>
                        <w:tcW w:w="1284" w:type="dxa"/>
                        <w:vAlign w:val="center"/>
                      </w:tcPr>
                      <w:p w:rsidR="00C95E64" w:rsidRDefault="00C707F0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单位</w:t>
                        </w:r>
                      </w:p>
                    </w:tc>
                  </w:tr>
                  <w:tr w:rsidR="00C95E64">
                    <w:trPr>
                      <w:trHeight w:val="285"/>
                    </w:trPr>
                    <w:tc>
                      <w:tcPr>
                        <w:tcW w:w="1118" w:type="dxa"/>
                      </w:tcPr>
                      <w:p w:rsidR="00C95E64" w:rsidRDefault="00C707F0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JJ</w:t>
                        </w:r>
                      </w:p>
                    </w:tc>
                    <w:tc>
                      <w:tcPr>
                        <w:tcW w:w="1216" w:type="dxa"/>
                        <w:vAlign w:val="center"/>
                      </w:tcPr>
                      <w:p w:rsidR="00C95E64" w:rsidRDefault="00C707F0">
                        <w:pPr>
                          <w:spacing w:line="160" w:lineRule="exact"/>
                          <w:ind w:rightChars="-51" w:right="-107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计件数</w:t>
                        </w:r>
                      </w:p>
                    </w:tc>
                    <w:tc>
                      <w:tcPr>
                        <w:tcW w:w="1211" w:type="dxa"/>
                      </w:tcPr>
                      <w:p w:rsidR="00C95E64" w:rsidRDefault="00C707F0">
                        <w:pPr>
                          <w:spacing w:line="160" w:lineRule="exact"/>
                          <w:ind w:rightChars="-51" w:right="-107"/>
                          <w:jc w:val="center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件</w:t>
                        </w:r>
                      </w:p>
                    </w:tc>
                    <w:tc>
                      <w:tcPr>
                        <w:tcW w:w="345" w:type="dxa"/>
                        <w:vMerge/>
                      </w:tcPr>
                      <w:p w:rsidR="00C95E64" w:rsidRDefault="00C95E64">
                        <w:pPr>
                          <w:spacing w:line="160" w:lineRule="exact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894" w:type="dxa"/>
                      </w:tcPr>
                      <w:p w:rsidR="00C95E64" w:rsidRDefault="00C707F0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U6</w:t>
                        </w:r>
                      </w:p>
                    </w:tc>
                    <w:tc>
                      <w:tcPr>
                        <w:tcW w:w="1422" w:type="dxa"/>
                        <w:vAlign w:val="center"/>
                      </w:tcPr>
                      <w:p w:rsidR="00C95E64" w:rsidRDefault="00C707F0">
                        <w:pPr>
                          <w:spacing w:line="160" w:lineRule="exact"/>
                          <w:ind w:rightChars="-51" w:right="-107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电机初始角</w:t>
                        </w:r>
                      </w:p>
                    </w:tc>
                    <w:tc>
                      <w:tcPr>
                        <w:tcW w:w="1284" w:type="dxa"/>
                      </w:tcPr>
                      <w:p w:rsidR="00C95E64" w:rsidRDefault="00C707F0">
                        <w:pPr>
                          <w:spacing w:line="160" w:lineRule="exact"/>
                          <w:ind w:rightChars="-51" w:right="-107"/>
                          <w:jc w:val="center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度</w:t>
                        </w:r>
                      </w:p>
                    </w:tc>
                  </w:tr>
                  <w:tr w:rsidR="00C95E64">
                    <w:trPr>
                      <w:trHeight w:val="285"/>
                    </w:trPr>
                    <w:tc>
                      <w:tcPr>
                        <w:tcW w:w="1118" w:type="dxa"/>
                      </w:tcPr>
                      <w:p w:rsidR="00C95E64" w:rsidRDefault="00C707F0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U1</w:t>
                        </w:r>
                      </w:p>
                    </w:tc>
                    <w:tc>
                      <w:tcPr>
                        <w:tcW w:w="1216" w:type="dxa"/>
                        <w:vAlign w:val="center"/>
                      </w:tcPr>
                      <w:p w:rsidR="00C95E64" w:rsidRDefault="00C707F0">
                        <w:pPr>
                          <w:spacing w:line="160" w:lineRule="exact"/>
                          <w:ind w:rightChars="-51" w:right="-107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电机速度</w:t>
                        </w:r>
                      </w:p>
                    </w:tc>
                    <w:tc>
                      <w:tcPr>
                        <w:tcW w:w="1211" w:type="dxa"/>
                        <w:vAlign w:val="center"/>
                      </w:tcPr>
                      <w:p w:rsidR="00C95E64" w:rsidRDefault="00C707F0">
                        <w:pPr>
                          <w:spacing w:line="160" w:lineRule="exact"/>
                          <w:ind w:rightChars="-51" w:right="-107"/>
                          <w:jc w:val="center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sz w:val="15"/>
                            <w:szCs w:val="15"/>
                          </w:rPr>
                          <w:t>rpm</w:t>
                        </w:r>
                      </w:p>
                    </w:tc>
                    <w:tc>
                      <w:tcPr>
                        <w:tcW w:w="345" w:type="dxa"/>
                        <w:vMerge/>
                      </w:tcPr>
                      <w:p w:rsidR="00C95E64" w:rsidRDefault="00C95E64">
                        <w:pPr>
                          <w:spacing w:line="160" w:lineRule="exact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894" w:type="dxa"/>
                      </w:tcPr>
                      <w:p w:rsidR="00C95E64" w:rsidRDefault="00C707F0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U7</w:t>
                        </w:r>
                      </w:p>
                    </w:tc>
                    <w:tc>
                      <w:tcPr>
                        <w:tcW w:w="1422" w:type="dxa"/>
                        <w:vAlign w:val="center"/>
                      </w:tcPr>
                      <w:p w:rsidR="00C95E64" w:rsidRDefault="00C707F0">
                        <w:pPr>
                          <w:spacing w:line="160" w:lineRule="exact"/>
                          <w:ind w:rightChars="-51" w:right="-107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主控程序版本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/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机型</w:t>
                        </w:r>
                      </w:p>
                    </w:tc>
                    <w:tc>
                      <w:tcPr>
                        <w:tcW w:w="1284" w:type="dxa"/>
                      </w:tcPr>
                      <w:p w:rsidR="00C95E64" w:rsidRDefault="00C707F0">
                        <w:pPr>
                          <w:spacing w:line="160" w:lineRule="exact"/>
                          <w:ind w:rightChars="-51" w:right="-107"/>
                          <w:jc w:val="center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sz w:val="15"/>
                            <w:szCs w:val="15"/>
                          </w:rPr>
                          <w:t>/</w:t>
                        </w:r>
                      </w:p>
                    </w:tc>
                  </w:tr>
                  <w:tr w:rsidR="00C95E64">
                    <w:trPr>
                      <w:trHeight w:val="285"/>
                    </w:trPr>
                    <w:tc>
                      <w:tcPr>
                        <w:tcW w:w="1118" w:type="dxa"/>
                      </w:tcPr>
                      <w:p w:rsidR="00C95E64" w:rsidRDefault="00C707F0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U2</w:t>
                        </w:r>
                      </w:p>
                    </w:tc>
                    <w:tc>
                      <w:tcPr>
                        <w:tcW w:w="1216" w:type="dxa"/>
                        <w:vAlign w:val="center"/>
                      </w:tcPr>
                      <w:p w:rsidR="00C95E64" w:rsidRDefault="00C707F0">
                        <w:pPr>
                          <w:spacing w:line="160" w:lineRule="exact"/>
                          <w:ind w:rightChars="-51" w:right="-107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电机电流</w:t>
                        </w:r>
                      </w:p>
                    </w:tc>
                    <w:tc>
                      <w:tcPr>
                        <w:tcW w:w="1211" w:type="dxa"/>
                      </w:tcPr>
                      <w:p w:rsidR="00C95E64" w:rsidRDefault="00C707F0">
                        <w:pPr>
                          <w:spacing w:line="160" w:lineRule="exact"/>
                          <w:ind w:rightChars="-51" w:right="-107"/>
                          <w:jc w:val="center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sz w:val="15"/>
                            <w:szCs w:val="15"/>
                          </w:rPr>
                          <w:t>0.01A</w:t>
                        </w:r>
                      </w:p>
                    </w:tc>
                    <w:tc>
                      <w:tcPr>
                        <w:tcW w:w="345" w:type="dxa"/>
                        <w:vMerge/>
                      </w:tcPr>
                      <w:p w:rsidR="00C95E64" w:rsidRDefault="00C95E64">
                        <w:pPr>
                          <w:spacing w:line="160" w:lineRule="exact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894" w:type="dxa"/>
                      </w:tcPr>
                      <w:p w:rsidR="00C95E64" w:rsidRDefault="00C707F0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U8</w:t>
                        </w:r>
                      </w:p>
                    </w:tc>
                    <w:tc>
                      <w:tcPr>
                        <w:tcW w:w="1422" w:type="dxa"/>
                        <w:vAlign w:val="center"/>
                      </w:tcPr>
                      <w:p w:rsidR="00C95E64" w:rsidRDefault="00C707F0">
                        <w:pPr>
                          <w:spacing w:line="160" w:lineRule="exact"/>
                          <w:ind w:rightChars="-51" w:right="-107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机型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/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主控程序版本</w:t>
                        </w:r>
                      </w:p>
                    </w:tc>
                    <w:tc>
                      <w:tcPr>
                        <w:tcW w:w="1284" w:type="dxa"/>
                      </w:tcPr>
                      <w:p w:rsidR="00C95E64" w:rsidRDefault="00C707F0">
                        <w:pPr>
                          <w:spacing w:line="160" w:lineRule="exact"/>
                          <w:ind w:rightChars="-51" w:right="-107"/>
                          <w:jc w:val="center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sz w:val="15"/>
                            <w:szCs w:val="15"/>
                          </w:rPr>
                          <w:t>/</w:t>
                        </w:r>
                      </w:p>
                    </w:tc>
                  </w:tr>
                  <w:tr w:rsidR="00C95E64">
                    <w:trPr>
                      <w:trHeight w:val="285"/>
                    </w:trPr>
                    <w:tc>
                      <w:tcPr>
                        <w:tcW w:w="1118" w:type="dxa"/>
                      </w:tcPr>
                      <w:p w:rsidR="00C95E64" w:rsidRDefault="00C707F0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U3</w:t>
                        </w:r>
                      </w:p>
                    </w:tc>
                    <w:tc>
                      <w:tcPr>
                        <w:tcW w:w="1216" w:type="dxa"/>
                        <w:vAlign w:val="center"/>
                      </w:tcPr>
                      <w:p w:rsidR="00C95E64" w:rsidRDefault="00C707F0">
                        <w:pPr>
                          <w:spacing w:line="160" w:lineRule="exact"/>
                          <w:ind w:rightChars="-51" w:right="-107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母线电压</w:t>
                        </w:r>
                      </w:p>
                    </w:tc>
                    <w:tc>
                      <w:tcPr>
                        <w:tcW w:w="1211" w:type="dxa"/>
                      </w:tcPr>
                      <w:p w:rsidR="00C95E64" w:rsidRDefault="00C707F0">
                        <w:pPr>
                          <w:spacing w:line="160" w:lineRule="exact"/>
                          <w:ind w:rightChars="-51" w:right="-107"/>
                          <w:jc w:val="center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sz w:val="15"/>
                            <w:szCs w:val="15"/>
                          </w:rPr>
                          <w:t>V</w:t>
                        </w:r>
                      </w:p>
                    </w:tc>
                    <w:tc>
                      <w:tcPr>
                        <w:tcW w:w="345" w:type="dxa"/>
                        <w:vMerge/>
                      </w:tcPr>
                      <w:p w:rsidR="00C95E64" w:rsidRDefault="00C95E64">
                        <w:pPr>
                          <w:spacing w:line="160" w:lineRule="exact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894" w:type="dxa"/>
                      </w:tcPr>
                      <w:p w:rsidR="00C95E64" w:rsidRDefault="00C707F0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U9</w:t>
                        </w:r>
                      </w:p>
                    </w:tc>
                    <w:tc>
                      <w:tcPr>
                        <w:tcW w:w="1422" w:type="dxa"/>
                        <w:vAlign w:val="center"/>
                      </w:tcPr>
                      <w:p w:rsidR="00C95E64" w:rsidRDefault="00C707F0">
                        <w:pPr>
                          <w:spacing w:line="160" w:lineRule="exact"/>
                          <w:ind w:rightChars="-51" w:right="-107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DSP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编号</w:t>
                        </w:r>
                      </w:p>
                    </w:tc>
                    <w:tc>
                      <w:tcPr>
                        <w:tcW w:w="1284" w:type="dxa"/>
                      </w:tcPr>
                      <w:p w:rsidR="00C95E64" w:rsidRDefault="00C95E64">
                        <w:pPr>
                          <w:spacing w:line="160" w:lineRule="exact"/>
                          <w:ind w:rightChars="-51" w:right="-107"/>
                          <w:jc w:val="center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</w:p>
                    </w:tc>
                  </w:tr>
                  <w:tr w:rsidR="00C95E64">
                    <w:trPr>
                      <w:trHeight w:val="285"/>
                    </w:trPr>
                    <w:tc>
                      <w:tcPr>
                        <w:tcW w:w="1118" w:type="dxa"/>
                      </w:tcPr>
                      <w:p w:rsidR="00C95E64" w:rsidRDefault="00C707F0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U4</w:t>
                        </w:r>
                      </w:p>
                    </w:tc>
                    <w:tc>
                      <w:tcPr>
                        <w:tcW w:w="1216" w:type="dxa"/>
                        <w:vAlign w:val="center"/>
                      </w:tcPr>
                      <w:p w:rsidR="00C95E64" w:rsidRDefault="00C707F0">
                        <w:pPr>
                          <w:spacing w:line="160" w:lineRule="exact"/>
                          <w:ind w:rightChars="-51" w:right="-107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踏板电压</w:t>
                        </w:r>
                      </w:p>
                    </w:tc>
                    <w:tc>
                      <w:tcPr>
                        <w:tcW w:w="1211" w:type="dxa"/>
                      </w:tcPr>
                      <w:p w:rsidR="00C95E64" w:rsidRDefault="00C707F0">
                        <w:pPr>
                          <w:spacing w:line="160" w:lineRule="exact"/>
                          <w:ind w:rightChars="-51" w:right="-107"/>
                          <w:jc w:val="center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sz w:val="15"/>
                            <w:szCs w:val="15"/>
                          </w:rPr>
                          <w:t>0.01V</w:t>
                        </w:r>
                      </w:p>
                    </w:tc>
                    <w:tc>
                      <w:tcPr>
                        <w:tcW w:w="345" w:type="dxa"/>
                        <w:vMerge/>
                      </w:tcPr>
                      <w:p w:rsidR="00C95E64" w:rsidRDefault="00C95E64">
                        <w:pPr>
                          <w:spacing w:line="160" w:lineRule="exact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894" w:type="dxa"/>
                      </w:tcPr>
                      <w:p w:rsidR="00C95E64" w:rsidRDefault="00C707F0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VEr</w:t>
                        </w:r>
                      </w:p>
                    </w:tc>
                    <w:tc>
                      <w:tcPr>
                        <w:tcW w:w="1422" w:type="dxa"/>
                        <w:vAlign w:val="center"/>
                      </w:tcPr>
                      <w:p w:rsidR="00C95E64" w:rsidRDefault="00C707F0">
                        <w:pPr>
                          <w:spacing w:line="160" w:lineRule="exact"/>
                          <w:ind w:rightChars="-51" w:right="-107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操作盒程序版本</w:t>
                        </w:r>
                      </w:p>
                    </w:tc>
                    <w:tc>
                      <w:tcPr>
                        <w:tcW w:w="1284" w:type="dxa"/>
                      </w:tcPr>
                      <w:p w:rsidR="00C95E64" w:rsidRDefault="00C707F0">
                        <w:pPr>
                          <w:spacing w:line="160" w:lineRule="exact"/>
                          <w:ind w:rightChars="-51" w:right="-107"/>
                          <w:jc w:val="center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sz w:val="15"/>
                            <w:szCs w:val="15"/>
                          </w:rPr>
                          <w:t>/</w:t>
                        </w:r>
                      </w:p>
                    </w:tc>
                  </w:tr>
                  <w:tr w:rsidR="00C95E64">
                    <w:trPr>
                      <w:trHeight w:val="327"/>
                    </w:trPr>
                    <w:tc>
                      <w:tcPr>
                        <w:tcW w:w="1118" w:type="dxa"/>
                      </w:tcPr>
                      <w:p w:rsidR="00C95E64" w:rsidRDefault="00C707F0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U5</w:t>
                        </w:r>
                      </w:p>
                    </w:tc>
                    <w:tc>
                      <w:tcPr>
                        <w:tcW w:w="1216" w:type="dxa"/>
                        <w:vAlign w:val="center"/>
                      </w:tcPr>
                      <w:p w:rsidR="00C95E64" w:rsidRDefault="00C707F0">
                        <w:pPr>
                          <w:spacing w:line="160" w:lineRule="exact"/>
                          <w:ind w:rightChars="-51" w:right="-107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机头机械角</w:t>
                        </w:r>
                      </w:p>
                    </w:tc>
                    <w:tc>
                      <w:tcPr>
                        <w:tcW w:w="1211" w:type="dxa"/>
                      </w:tcPr>
                      <w:p w:rsidR="00C95E64" w:rsidRDefault="00C707F0">
                        <w:pPr>
                          <w:spacing w:line="160" w:lineRule="exact"/>
                          <w:ind w:rightChars="-51" w:right="-107"/>
                          <w:jc w:val="center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度</w:t>
                        </w:r>
                      </w:p>
                    </w:tc>
                    <w:tc>
                      <w:tcPr>
                        <w:tcW w:w="345" w:type="dxa"/>
                        <w:vMerge/>
                      </w:tcPr>
                      <w:p w:rsidR="00C95E64" w:rsidRDefault="00C95E64">
                        <w:pPr>
                          <w:spacing w:line="160" w:lineRule="exact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894" w:type="dxa"/>
                      </w:tcPr>
                      <w:p w:rsidR="00C95E64" w:rsidRDefault="00C707F0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TYPE</w:t>
                        </w:r>
                      </w:p>
                    </w:tc>
                    <w:tc>
                      <w:tcPr>
                        <w:tcW w:w="1422" w:type="dxa"/>
                        <w:vAlign w:val="center"/>
                      </w:tcPr>
                      <w:p w:rsidR="00C95E64" w:rsidRDefault="00C707F0">
                        <w:pPr>
                          <w:spacing w:line="160" w:lineRule="exact"/>
                          <w:ind w:rightChars="-51" w:right="-107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软件编号</w:t>
                        </w:r>
                      </w:p>
                    </w:tc>
                    <w:tc>
                      <w:tcPr>
                        <w:tcW w:w="1284" w:type="dxa"/>
                      </w:tcPr>
                      <w:p w:rsidR="00C95E64" w:rsidRDefault="00C95E64">
                        <w:pPr>
                          <w:spacing w:line="160" w:lineRule="exact"/>
                          <w:ind w:rightChars="-51" w:right="-107"/>
                          <w:jc w:val="center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</w:p>
                    </w:tc>
                  </w:tr>
                </w:tbl>
                <w:p w:rsidR="00C95E64" w:rsidRDefault="00C95E64"/>
              </w:txbxContent>
            </v:textbox>
          </v:shape>
        </w:pict>
      </w:r>
      <w:r>
        <w:pict>
          <v:rect id="文本框 299" o:spid="_x0000_s1055" style="position:absolute;left:0;text-align:left;margin-left:374.2pt;margin-top:425.95pt;width:418.4pt;height:131.95pt;z-index:7" filled="f" stroked="f">
            <v:textbox>
              <w:txbxContent>
                <w:p w:rsidR="00C95E64" w:rsidRDefault="00C707F0">
                  <w:pPr>
                    <w:spacing w:line="240" w:lineRule="exact"/>
                    <w:ind w:firstLineChars="49" w:firstLine="103"/>
                    <w:rPr>
                      <w:rFonts w:ascii="宋体" w:hAnsi="宋体" w:cs="宋体"/>
                      <w:b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/>
                      <w:szCs w:val="21"/>
                    </w:rPr>
                    <w:t>8</w:t>
                  </w:r>
                  <w:r>
                    <w:rPr>
                      <w:rFonts w:ascii="宋体" w:hAnsi="宋体" w:cs="宋体" w:hint="eastAsia"/>
                      <w:b/>
                      <w:szCs w:val="21"/>
                    </w:rPr>
                    <w:t>．随机附件：</w:t>
                  </w:r>
                </w:p>
                <w:tbl>
                  <w:tblPr>
                    <w:tblW w:w="7880" w:type="dxa"/>
                    <w:tbl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6" w:space="0" w:color="auto"/>
                      <w:insideH w:val="single" w:sz="6" w:space="0" w:color="auto"/>
                      <w:insideV w:val="single" w:sz="6" w:space="0" w:color="auto"/>
                    </w:tblBorders>
                    <w:tblLayout w:type="fixed"/>
                    <w:tblLook w:val="04A0"/>
                  </w:tblPr>
                  <w:tblGrid>
                    <w:gridCol w:w="677"/>
                    <w:gridCol w:w="1302"/>
                    <w:gridCol w:w="683"/>
                    <w:gridCol w:w="1075"/>
                    <w:gridCol w:w="1192"/>
                    <w:gridCol w:w="2951"/>
                  </w:tblGrid>
                  <w:tr w:rsidR="00C95E64">
                    <w:trPr>
                      <w:trHeight w:val="341"/>
                    </w:trPr>
                    <w:tc>
                      <w:tcPr>
                        <w:tcW w:w="677" w:type="dxa"/>
                        <w:vAlign w:val="center"/>
                      </w:tcPr>
                      <w:p w:rsidR="00C95E64" w:rsidRDefault="00C707F0">
                        <w:pPr>
                          <w:spacing w:line="24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序号</w:t>
                        </w:r>
                      </w:p>
                    </w:tc>
                    <w:tc>
                      <w:tcPr>
                        <w:tcW w:w="1302" w:type="dxa"/>
                        <w:vAlign w:val="center"/>
                      </w:tcPr>
                      <w:p w:rsidR="00C95E64" w:rsidRDefault="00C707F0">
                        <w:pPr>
                          <w:spacing w:line="24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产</w:t>
                        </w: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品</w:t>
                        </w: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名</w:t>
                        </w: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称</w:t>
                        </w:r>
                      </w:p>
                    </w:tc>
                    <w:tc>
                      <w:tcPr>
                        <w:tcW w:w="683" w:type="dxa"/>
                        <w:vAlign w:val="center"/>
                      </w:tcPr>
                      <w:p w:rsidR="00C95E64" w:rsidRDefault="00C707F0">
                        <w:pPr>
                          <w:spacing w:line="240" w:lineRule="exac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数量</w:t>
                        </w:r>
                      </w:p>
                    </w:tc>
                    <w:tc>
                      <w:tcPr>
                        <w:tcW w:w="1075" w:type="dxa"/>
                        <w:vAlign w:val="center"/>
                      </w:tcPr>
                      <w:p w:rsidR="00C95E64" w:rsidRDefault="00C707F0">
                        <w:pPr>
                          <w:spacing w:line="24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规</w:t>
                        </w: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 xml:space="preserve">  </w:t>
                        </w: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格</w:t>
                        </w:r>
                      </w:p>
                    </w:tc>
                    <w:tc>
                      <w:tcPr>
                        <w:tcW w:w="1192" w:type="dxa"/>
                        <w:vAlign w:val="center"/>
                      </w:tcPr>
                      <w:p w:rsidR="00C95E64" w:rsidRDefault="00C707F0">
                        <w:pPr>
                          <w:spacing w:line="24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确认</w:t>
                        </w:r>
                      </w:p>
                    </w:tc>
                    <w:tc>
                      <w:tcPr>
                        <w:tcW w:w="2951" w:type="dxa"/>
                        <w:vAlign w:val="center"/>
                      </w:tcPr>
                      <w:p w:rsidR="00C95E64" w:rsidRDefault="00C707F0">
                        <w:pPr>
                          <w:spacing w:line="24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备</w:t>
                        </w: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 xml:space="preserve">     </w:t>
                        </w: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注</w:t>
                        </w:r>
                      </w:p>
                    </w:tc>
                  </w:tr>
                  <w:tr w:rsidR="00C95E64">
                    <w:trPr>
                      <w:trHeight w:val="341"/>
                    </w:trPr>
                    <w:tc>
                      <w:tcPr>
                        <w:tcW w:w="677" w:type="dxa"/>
                        <w:vAlign w:val="center"/>
                      </w:tcPr>
                      <w:p w:rsidR="00C95E64" w:rsidRDefault="00C707F0">
                        <w:pPr>
                          <w:spacing w:line="24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1</w:t>
                        </w:r>
                      </w:p>
                    </w:tc>
                    <w:tc>
                      <w:tcPr>
                        <w:tcW w:w="1302" w:type="dxa"/>
                        <w:vAlign w:val="center"/>
                      </w:tcPr>
                      <w:p w:rsidR="00C95E64" w:rsidRDefault="00C707F0">
                        <w:pPr>
                          <w:spacing w:line="240" w:lineRule="exac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电控箱</w:t>
                        </w:r>
                      </w:p>
                    </w:tc>
                    <w:tc>
                      <w:tcPr>
                        <w:tcW w:w="683" w:type="dxa"/>
                        <w:vAlign w:val="center"/>
                      </w:tcPr>
                      <w:p w:rsidR="00C95E64" w:rsidRDefault="00C707F0">
                        <w:pPr>
                          <w:spacing w:line="24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1</w:t>
                        </w:r>
                      </w:p>
                    </w:tc>
                    <w:tc>
                      <w:tcPr>
                        <w:tcW w:w="1075" w:type="dxa"/>
                      </w:tcPr>
                      <w:p w:rsidR="00C95E64" w:rsidRDefault="00C95E64">
                        <w:pPr>
                          <w:spacing w:line="240" w:lineRule="exac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1192" w:type="dxa"/>
                      </w:tcPr>
                      <w:p w:rsidR="00C95E64" w:rsidRDefault="00C95E64">
                        <w:pPr>
                          <w:spacing w:line="240" w:lineRule="exac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2951" w:type="dxa"/>
                      </w:tcPr>
                      <w:p w:rsidR="00C95E64" w:rsidRDefault="00C95E64">
                        <w:pPr>
                          <w:spacing w:line="240" w:lineRule="exac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</w:p>
                    </w:tc>
                  </w:tr>
                  <w:tr w:rsidR="00C95E64">
                    <w:trPr>
                      <w:trHeight w:val="341"/>
                    </w:trPr>
                    <w:tc>
                      <w:tcPr>
                        <w:tcW w:w="677" w:type="dxa"/>
                        <w:vAlign w:val="center"/>
                      </w:tcPr>
                      <w:p w:rsidR="00C95E64" w:rsidRDefault="00C707F0">
                        <w:pPr>
                          <w:spacing w:line="240" w:lineRule="exact"/>
                          <w:jc w:val="center"/>
                          <w:rPr>
                            <w:rFonts w:ascii="宋体" w:hAnsi="宋体"/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2</w:t>
                        </w:r>
                      </w:p>
                    </w:tc>
                    <w:tc>
                      <w:tcPr>
                        <w:tcW w:w="1302" w:type="dxa"/>
                        <w:vAlign w:val="center"/>
                      </w:tcPr>
                      <w:p w:rsidR="00C95E64" w:rsidRDefault="00C707F0">
                        <w:pPr>
                          <w:spacing w:line="240" w:lineRule="exac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球接连杆</w:t>
                        </w:r>
                      </w:p>
                    </w:tc>
                    <w:tc>
                      <w:tcPr>
                        <w:tcW w:w="683" w:type="dxa"/>
                        <w:vAlign w:val="center"/>
                      </w:tcPr>
                      <w:p w:rsidR="00C95E64" w:rsidRDefault="00C707F0">
                        <w:pPr>
                          <w:spacing w:line="240" w:lineRule="exact"/>
                          <w:jc w:val="center"/>
                          <w:rPr>
                            <w:rFonts w:ascii="宋体" w:hAnsi="宋体"/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1</w:t>
                        </w:r>
                      </w:p>
                    </w:tc>
                    <w:tc>
                      <w:tcPr>
                        <w:tcW w:w="1075" w:type="dxa"/>
                      </w:tcPr>
                      <w:p w:rsidR="00C95E64" w:rsidRDefault="00C95E64">
                        <w:pPr>
                          <w:spacing w:line="240" w:lineRule="exac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1192" w:type="dxa"/>
                      </w:tcPr>
                      <w:p w:rsidR="00C95E64" w:rsidRDefault="00C95E64">
                        <w:pPr>
                          <w:spacing w:line="240" w:lineRule="exac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2951" w:type="dxa"/>
                      </w:tcPr>
                      <w:p w:rsidR="00C95E64" w:rsidRDefault="00C95E64">
                        <w:pPr>
                          <w:spacing w:line="240" w:lineRule="exac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</w:p>
                    </w:tc>
                  </w:tr>
                  <w:tr w:rsidR="00C95E64">
                    <w:trPr>
                      <w:trHeight w:val="341"/>
                    </w:trPr>
                    <w:tc>
                      <w:tcPr>
                        <w:tcW w:w="677" w:type="dxa"/>
                        <w:vAlign w:val="center"/>
                      </w:tcPr>
                      <w:p w:rsidR="00C95E64" w:rsidRDefault="00C707F0">
                        <w:pPr>
                          <w:spacing w:line="24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3</w:t>
                        </w:r>
                      </w:p>
                    </w:tc>
                    <w:tc>
                      <w:tcPr>
                        <w:tcW w:w="1302" w:type="dxa"/>
                        <w:vAlign w:val="center"/>
                      </w:tcPr>
                      <w:p w:rsidR="00C95E64" w:rsidRDefault="00C707F0">
                        <w:pPr>
                          <w:spacing w:line="240" w:lineRule="exac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踏板</w:t>
                        </w:r>
                      </w:p>
                    </w:tc>
                    <w:tc>
                      <w:tcPr>
                        <w:tcW w:w="683" w:type="dxa"/>
                        <w:vAlign w:val="center"/>
                      </w:tcPr>
                      <w:p w:rsidR="00C95E64" w:rsidRDefault="00C707F0">
                        <w:pPr>
                          <w:spacing w:line="24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1</w:t>
                        </w:r>
                      </w:p>
                    </w:tc>
                    <w:tc>
                      <w:tcPr>
                        <w:tcW w:w="1075" w:type="dxa"/>
                        <w:vAlign w:val="center"/>
                      </w:tcPr>
                      <w:p w:rsidR="00C95E64" w:rsidRDefault="00C707F0">
                        <w:pPr>
                          <w:spacing w:line="240" w:lineRule="exac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PL-302</w:t>
                        </w:r>
                      </w:p>
                    </w:tc>
                    <w:tc>
                      <w:tcPr>
                        <w:tcW w:w="1192" w:type="dxa"/>
                      </w:tcPr>
                      <w:p w:rsidR="00C95E64" w:rsidRDefault="00C95E64">
                        <w:pPr>
                          <w:spacing w:line="240" w:lineRule="exac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2951" w:type="dxa"/>
                      </w:tcPr>
                      <w:p w:rsidR="00C95E64" w:rsidRDefault="00C707F0">
                        <w:pPr>
                          <w:spacing w:line="240" w:lineRule="exac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含支架</w:t>
                        </w:r>
                      </w:p>
                    </w:tc>
                  </w:tr>
                  <w:tr w:rsidR="00C95E64">
                    <w:trPr>
                      <w:trHeight w:val="341"/>
                    </w:trPr>
                    <w:tc>
                      <w:tcPr>
                        <w:tcW w:w="677" w:type="dxa"/>
                        <w:vAlign w:val="center"/>
                      </w:tcPr>
                      <w:p w:rsidR="00C95E64" w:rsidRDefault="00C707F0">
                        <w:pPr>
                          <w:spacing w:line="24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4</w:t>
                        </w:r>
                      </w:p>
                    </w:tc>
                    <w:tc>
                      <w:tcPr>
                        <w:tcW w:w="1302" w:type="dxa"/>
                        <w:vAlign w:val="center"/>
                      </w:tcPr>
                      <w:p w:rsidR="00C95E64" w:rsidRDefault="00C707F0">
                        <w:pPr>
                          <w:spacing w:line="240" w:lineRule="exac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踏板固定螺钉</w:t>
                        </w:r>
                      </w:p>
                    </w:tc>
                    <w:tc>
                      <w:tcPr>
                        <w:tcW w:w="683" w:type="dxa"/>
                        <w:vAlign w:val="center"/>
                      </w:tcPr>
                      <w:p w:rsidR="00C95E64" w:rsidRDefault="00C707F0">
                        <w:pPr>
                          <w:spacing w:line="24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3</w:t>
                        </w:r>
                      </w:p>
                    </w:tc>
                    <w:tc>
                      <w:tcPr>
                        <w:tcW w:w="1075" w:type="dxa"/>
                        <w:vAlign w:val="center"/>
                      </w:tcPr>
                      <w:p w:rsidR="00C95E64" w:rsidRDefault="00C707F0">
                        <w:pPr>
                          <w:spacing w:line="240" w:lineRule="exac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M5</w:t>
                        </w: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×</w:t>
                        </w: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25</w:t>
                        </w:r>
                      </w:p>
                    </w:tc>
                    <w:tc>
                      <w:tcPr>
                        <w:tcW w:w="1192" w:type="dxa"/>
                      </w:tcPr>
                      <w:p w:rsidR="00C95E64" w:rsidRDefault="00C95E64">
                        <w:pPr>
                          <w:spacing w:line="240" w:lineRule="exac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2951" w:type="dxa"/>
                        <w:vAlign w:val="center"/>
                      </w:tcPr>
                      <w:p w:rsidR="00C95E64" w:rsidRDefault="00C707F0">
                        <w:pPr>
                          <w:spacing w:line="240" w:lineRule="exac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外六角法兰自攻螺钉</w:t>
                        </w:r>
                      </w:p>
                    </w:tc>
                  </w:tr>
                  <w:tr w:rsidR="00C95E64">
                    <w:trPr>
                      <w:trHeight w:val="377"/>
                    </w:trPr>
                    <w:tc>
                      <w:tcPr>
                        <w:tcW w:w="677" w:type="dxa"/>
                        <w:vAlign w:val="center"/>
                      </w:tcPr>
                      <w:p w:rsidR="00C95E64" w:rsidRDefault="00C707F0">
                        <w:pPr>
                          <w:spacing w:line="240" w:lineRule="exact"/>
                          <w:jc w:val="center"/>
                          <w:rPr>
                            <w:rFonts w:ascii="宋体" w:hAnsi="宋体"/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5</w:t>
                        </w:r>
                      </w:p>
                    </w:tc>
                    <w:tc>
                      <w:tcPr>
                        <w:tcW w:w="1302" w:type="dxa"/>
                        <w:vAlign w:val="center"/>
                      </w:tcPr>
                      <w:p w:rsidR="00C95E64" w:rsidRDefault="00C707F0">
                        <w:pPr>
                          <w:spacing w:line="240" w:lineRule="exact"/>
                          <w:rPr>
                            <w:rFonts w:ascii="宋体" w:hAnsi="宋体"/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说明书</w:t>
                        </w:r>
                      </w:p>
                    </w:tc>
                    <w:tc>
                      <w:tcPr>
                        <w:tcW w:w="683" w:type="dxa"/>
                        <w:vAlign w:val="center"/>
                      </w:tcPr>
                      <w:p w:rsidR="00C95E64" w:rsidRDefault="00C707F0">
                        <w:pPr>
                          <w:spacing w:line="240" w:lineRule="exact"/>
                          <w:jc w:val="center"/>
                          <w:rPr>
                            <w:rFonts w:ascii="宋体" w:hAnsi="宋体"/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1</w:t>
                        </w:r>
                      </w:p>
                    </w:tc>
                    <w:tc>
                      <w:tcPr>
                        <w:tcW w:w="1075" w:type="dxa"/>
                        <w:vAlign w:val="center"/>
                      </w:tcPr>
                      <w:p w:rsidR="00C95E64" w:rsidRDefault="00C95E64">
                        <w:pPr>
                          <w:spacing w:line="240" w:lineRule="exac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1192" w:type="dxa"/>
                      </w:tcPr>
                      <w:p w:rsidR="00C95E64" w:rsidRDefault="00C95E64">
                        <w:pPr>
                          <w:spacing w:line="240" w:lineRule="exac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2951" w:type="dxa"/>
                      </w:tcPr>
                      <w:p w:rsidR="00C95E64" w:rsidRDefault="00C95E64">
                        <w:pPr>
                          <w:spacing w:line="240" w:lineRule="exac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</w:p>
                    </w:tc>
                  </w:tr>
                </w:tbl>
                <w:p w:rsidR="00C95E64" w:rsidRDefault="00C95E64">
                  <w:pPr>
                    <w:spacing w:line="240" w:lineRule="exact"/>
                    <w:rPr>
                      <w:sz w:val="15"/>
                      <w:szCs w:val="15"/>
                    </w:rPr>
                  </w:pPr>
                </w:p>
                <w:p w:rsidR="00C95E64" w:rsidRDefault="00C95E64"/>
              </w:txbxContent>
            </v:textbox>
          </v:rect>
        </w:pict>
      </w:r>
      <w:r>
        <w:pict>
          <v:shape id="_x0000_s1083" type="#_x0000_t202" style="position:absolute;left:0;text-align:left;margin-left:368.85pt;margin-top:32.6pt;width:409.65pt;height:395.15pt;z-index:12" strokecolor="white" strokeweight="1.25pt">
            <v:fill color2="#bbd5f0"/>
            <v:textbox>
              <w:txbxContent>
                <w:p w:rsidR="00C95E64" w:rsidRDefault="00C707F0">
                  <w:pPr>
                    <w:rPr>
                      <w:szCs w:val="21"/>
                    </w:rPr>
                  </w:pPr>
                  <w:r>
                    <w:rPr>
                      <w:rFonts w:ascii="宋体" w:hAnsi="宋体" w:hint="eastAsia"/>
                      <w:b/>
                      <w:szCs w:val="21"/>
                    </w:rPr>
                    <w:t>7</w:t>
                  </w:r>
                  <w:r>
                    <w:rPr>
                      <w:rFonts w:ascii="宋体" w:hAnsi="宋体" w:hint="eastAsia"/>
                      <w:b/>
                      <w:szCs w:val="21"/>
                    </w:rPr>
                    <w:t>、</w:t>
                  </w:r>
                  <w:r>
                    <w:rPr>
                      <w:rFonts w:ascii="宋体" w:hAnsi="宋体" w:hint="eastAsia"/>
                      <w:b/>
                      <w:szCs w:val="21"/>
                    </w:rPr>
                    <w:t>故障表</w:t>
                  </w:r>
                </w:p>
                <w:tbl>
                  <w:tblPr>
                    <w:tblW w:w="7860" w:type="dxa"/>
                    <w:jc w:val="center"/>
                    <w:tblInd w:w="-528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4A0"/>
                  </w:tblPr>
                  <w:tblGrid>
                    <w:gridCol w:w="1051"/>
                    <w:gridCol w:w="1569"/>
                    <w:gridCol w:w="2262"/>
                    <w:gridCol w:w="2978"/>
                  </w:tblGrid>
                  <w:tr w:rsidR="00C95E64">
                    <w:trPr>
                      <w:trHeight w:val="343"/>
                      <w:jc w:val="center"/>
                    </w:trPr>
                    <w:tc>
                      <w:tcPr>
                        <w:tcW w:w="1051" w:type="dxa"/>
                        <w:vAlign w:val="center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故障显示</w:t>
                        </w:r>
                      </w:p>
                    </w:tc>
                    <w:tc>
                      <w:tcPr>
                        <w:tcW w:w="1569" w:type="dxa"/>
                        <w:vAlign w:val="center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故障内容</w:t>
                        </w:r>
                      </w:p>
                    </w:tc>
                    <w:tc>
                      <w:tcPr>
                        <w:tcW w:w="2262" w:type="dxa"/>
                        <w:vAlign w:val="center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故障可能原因</w:t>
                        </w:r>
                      </w:p>
                    </w:tc>
                    <w:tc>
                      <w:tcPr>
                        <w:tcW w:w="2978" w:type="dxa"/>
                        <w:vAlign w:val="center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检查项目、处理</w:t>
                        </w:r>
                      </w:p>
                    </w:tc>
                  </w:tr>
                  <w:tr w:rsidR="00C95E64">
                    <w:trPr>
                      <w:trHeight w:val="475"/>
                      <w:jc w:val="center"/>
                    </w:trPr>
                    <w:tc>
                      <w:tcPr>
                        <w:tcW w:w="1051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E011</w:t>
                        </w: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、</w:t>
                        </w: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E012</w:t>
                        </w:r>
                      </w:p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E013</w:t>
                        </w: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、</w:t>
                        </w: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E014</w:t>
                        </w:r>
                      </w:p>
                    </w:tc>
                    <w:tc>
                      <w:tcPr>
                        <w:tcW w:w="1569" w:type="dxa"/>
                      </w:tcPr>
                      <w:p w:rsidR="00C95E64" w:rsidRDefault="00C707F0">
                        <w:pPr>
                          <w:spacing w:line="200" w:lineRule="exact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电机信号故障</w:t>
                        </w:r>
                      </w:p>
                    </w:tc>
                    <w:tc>
                      <w:tcPr>
                        <w:tcW w:w="2262" w:type="dxa"/>
                      </w:tcPr>
                      <w:p w:rsidR="00C95E64" w:rsidRDefault="00C707F0">
                        <w:pPr>
                          <w:spacing w:line="200" w:lineRule="exact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电机位置传感器信号故障</w:t>
                        </w:r>
                      </w:p>
                    </w:tc>
                    <w:tc>
                      <w:tcPr>
                        <w:tcW w:w="2978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电机插头是否接触良好</w:t>
                        </w:r>
                      </w:p>
                      <w:p w:rsidR="00C95E64" w:rsidRDefault="00C707F0">
                        <w:pPr>
                          <w:widowControl/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电机信号检测器件是否损坏</w:t>
                        </w:r>
                      </w:p>
                      <w:p w:rsidR="00C95E64" w:rsidRDefault="00C707F0">
                        <w:pPr>
                          <w:widowControl/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缝纫机手轮是否安装到位</w:t>
                        </w:r>
                      </w:p>
                    </w:tc>
                  </w:tr>
                  <w:tr w:rsidR="00C95E64">
                    <w:trPr>
                      <w:trHeight w:val="322"/>
                      <w:jc w:val="center"/>
                    </w:trPr>
                    <w:tc>
                      <w:tcPr>
                        <w:tcW w:w="1051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E015</w:t>
                        </w:r>
                      </w:p>
                    </w:tc>
                    <w:tc>
                      <w:tcPr>
                        <w:tcW w:w="1569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机型码故障</w:t>
                        </w:r>
                      </w:p>
                    </w:tc>
                    <w:tc>
                      <w:tcPr>
                        <w:tcW w:w="2262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操作盒机型码下位机无法辨识</w:t>
                        </w:r>
                      </w:p>
                    </w:tc>
                    <w:tc>
                      <w:tcPr>
                        <w:tcW w:w="2978" w:type="dxa"/>
                        <w:vAlign w:val="center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检查操作盒</w:t>
                        </w:r>
                      </w:p>
                    </w:tc>
                  </w:tr>
                  <w:tr w:rsidR="00C95E64">
                    <w:trPr>
                      <w:trHeight w:val="628"/>
                      <w:jc w:val="center"/>
                    </w:trPr>
                    <w:tc>
                      <w:tcPr>
                        <w:tcW w:w="1051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E021</w:t>
                        </w:r>
                      </w:p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E022</w:t>
                        </w:r>
                      </w:p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E023</w:t>
                        </w:r>
                      </w:p>
                    </w:tc>
                    <w:tc>
                      <w:tcPr>
                        <w:tcW w:w="1569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电机超负荷</w:t>
                        </w:r>
                      </w:p>
                    </w:tc>
                    <w:tc>
                      <w:tcPr>
                        <w:tcW w:w="2262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电机堵转</w:t>
                        </w:r>
                      </w:p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电机超负荷</w:t>
                        </w:r>
                      </w:p>
                    </w:tc>
                    <w:tc>
                      <w:tcPr>
                        <w:tcW w:w="2978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电机插头是否接触良好</w:t>
                        </w:r>
                      </w:p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机头或剪线机构是否卡死</w:t>
                        </w:r>
                      </w:p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是否缝制规格厚度以上布料</w:t>
                        </w:r>
                      </w:p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电流检测信号是否正常</w:t>
                        </w:r>
                      </w:p>
                    </w:tc>
                  </w:tr>
                  <w:tr w:rsidR="00C95E64">
                    <w:trPr>
                      <w:trHeight w:val="322"/>
                      <w:jc w:val="center"/>
                    </w:trPr>
                    <w:tc>
                      <w:tcPr>
                        <w:tcW w:w="1051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E101</w:t>
                        </w:r>
                      </w:p>
                    </w:tc>
                    <w:tc>
                      <w:tcPr>
                        <w:tcW w:w="1569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硬件驱动故障</w:t>
                        </w:r>
                      </w:p>
                    </w:tc>
                    <w:tc>
                      <w:tcPr>
                        <w:tcW w:w="2262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电流检测非正常</w:t>
                        </w:r>
                      </w:p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驱动器件直通</w:t>
                        </w:r>
                      </w:p>
                    </w:tc>
                    <w:tc>
                      <w:tcPr>
                        <w:tcW w:w="2978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系统电流检测回路是否工作正常</w:t>
                        </w:r>
                      </w:p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驱动器件是否损坏</w:t>
                        </w:r>
                      </w:p>
                    </w:tc>
                  </w:tr>
                  <w:tr w:rsidR="00C95E64">
                    <w:trPr>
                      <w:trHeight w:val="475"/>
                      <w:jc w:val="center"/>
                    </w:trPr>
                    <w:tc>
                      <w:tcPr>
                        <w:tcW w:w="1051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E111</w:t>
                        </w:r>
                      </w:p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E112</w:t>
                        </w:r>
                      </w:p>
                    </w:tc>
                    <w:tc>
                      <w:tcPr>
                        <w:tcW w:w="1569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系统电压过高</w:t>
                        </w:r>
                      </w:p>
                    </w:tc>
                    <w:tc>
                      <w:tcPr>
                        <w:tcW w:w="2262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实际电压偏高</w:t>
                        </w:r>
                      </w:p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制动回路故障</w:t>
                        </w:r>
                      </w:p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电压检测有误</w:t>
                        </w:r>
                      </w:p>
                    </w:tc>
                    <w:tc>
                      <w:tcPr>
                        <w:tcW w:w="2978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系统进线电压是否过高</w:t>
                        </w:r>
                      </w:p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制动电阻是否工作正常</w:t>
                        </w:r>
                      </w:p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系统电压检测回路是否工作正常</w:t>
                        </w:r>
                      </w:p>
                    </w:tc>
                  </w:tr>
                  <w:tr w:rsidR="00C95E64">
                    <w:trPr>
                      <w:trHeight w:val="322"/>
                      <w:jc w:val="center"/>
                    </w:trPr>
                    <w:tc>
                      <w:tcPr>
                        <w:tcW w:w="1051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E121</w:t>
                        </w:r>
                      </w:p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E122</w:t>
                        </w:r>
                      </w:p>
                    </w:tc>
                    <w:tc>
                      <w:tcPr>
                        <w:tcW w:w="1569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系统电压过低</w:t>
                        </w:r>
                      </w:p>
                    </w:tc>
                    <w:tc>
                      <w:tcPr>
                        <w:tcW w:w="2262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实际电压偏低</w:t>
                        </w:r>
                      </w:p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电压检测有误</w:t>
                        </w:r>
                      </w:p>
                    </w:tc>
                    <w:tc>
                      <w:tcPr>
                        <w:tcW w:w="2978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系统进线电压是否过低</w:t>
                        </w:r>
                      </w:p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系统电压检测回路是否工作正常</w:t>
                        </w:r>
                      </w:p>
                    </w:tc>
                  </w:tr>
                  <w:tr w:rsidR="00C95E64">
                    <w:trPr>
                      <w:trHeight w:val="322"/>
                      <w:jc w:val="center"/>
                    </w:trPr>
                    <w:tc>
                      <w:tcPr>
                        <w:tcW w:w="1051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E131</w:t>
                        </w:r>
                      </w:p>
                    </w:tc>
                    <w:tc>
                      <w:tcPr>
                        <w:tcW w:w="1569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电流检测回路故障</w:t>
                        </w:r>
                      </w:p>
                    </w:tc>
                    <w:tc>
                      <w:tcPr>
                        <w:tcW w:w="2262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电流检测非正常</w:t>
                        </w:r>
                      </w:p>
                    </w:tc>
                    <w:tc>
                      <w:tcPr>
                        <w:tcW w:w="2978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系统电流检测回路是否工作正常</w:t>
                        </w:r>
                      </w:p>
                    </w:tc>
                  </w:tr>
                  <w:tr w:rsidR="00C95E64">
                    <w:trPr>
                      <w:trHeight w:val="257"/>
                      <w:jc w:val="center"/>
                    </w:trPr>
                    <w:tc>
                      <w:tcPr>
                        <w:tcW w:w="1051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E133</w:t>
                        </w:r>
                      </w:p>
                    </w:tc>
                    <w:tc>
                      <w:tcPr>
                        <w:tcW w:w="1569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OZ</w:t>
                        </w: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回路故障</w:t>
                        </w:r>
                      </w:p>
                    </w:tc>
                    <w:tc>
                      <w:tcPr>
                        <w:tcW w:w="2262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OZ</w:t>
                        </w: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回路非正常</w:t>
                        </w:r>
                      </w:p>
                    </w:tc>
                    <w:tc>
                      <w:tcPr>
                        <w:tcW w:w="2978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系统</w:t>
                        </w: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OZ</w:t>
                        </w: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回路是否工作正常</w:t>
                        </w:r>
                      </w:p>
                    </w:tc>
                  </w:tr>
                  <w:tr w:rsidR="00C95E64">
                    <w:trPr>
                      <w:trHeight w:val="322"/>
                      <w:jc w:val="center"/>
                    </w:trPr>
                    <w:tc>
                      <w:tcPr>
                        <w:tcW w:w="1051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E151</w:t>
                        </w:r>
                      </w:p>
                    </w:tc>
                    <w:tc>
                      <w:tcPr>
                        <w:tcW w:w="1569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电磁铁故障</w:t>
                        </w:r>
                      </w:p>
                    </w:tc>
                    <w:tc>
                      <w:tcPr>
                        <w:tcW w:w="2262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电磁铁回路过流</w:t>
                        </w:r>
                      </w:p>
                    </w:tc>
                    <w:tc>
                      <w:tcPr>
                        <w:tcW w:w="2978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机头电磁铁是否短路</w:t>
                        </w:r>
                      </w:p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电磁铁回路是否工作正常</w:t>
                        </w:r>
                      </w:p>
                    </w:tc>
                  </w:tr>
                  <w:tr w:rsidR="00C95E64">
                    <w:trPr>
                      <w:trHeight w:val="322"/>
                      <w:jc w:val="center"/>
                    </w:trPr>
                    <w:tc>
                      <w:tcPr>
                        <w:tcW w:w="1051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E201</w:t>
                        </w:r>
                      </w:p>
                    </w:tc>
                    <w:tc>
                      <w:tcPr>
                        <w:tcW w:w="1569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电机电流过大</w:t>
                        </w:r>
                      </w:p>
                    </w:tc>
                    <w:tc>
                      <w:tcPr>
                        <w:tcW w:w="2262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电流检测非正常</w:t>
                        </w:r>
                      </w:p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电机运转非正常</w:t>
                        </w:r>
                      </w:p>
                    </w:tc>
                    <w:tc>
                      <w:tcPr>
                        <w:tcW w:w="2978" w:type="dxa"/>
                        <w:vAlign w:val="center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系统电流检测回路是否工作正常</w:t>
                        </w:r>
                      </w:p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电机信号是否正常</w:t>
                        </w:r>
                      </w:p>
                    </w:tc>
                  </w:tr>
                  <w:tr w:rsidR="00C95E64">
                    <w:trPr>
                      <w:trHeight w:val="322"/>
                      <w:jc w:val="center"/>
                    </w:trPr>
                    <w:tc>
                      <w:tcPr>
                        <w:tcW w:w="1051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E211</w:t>
                        </w:r>
                      </w:p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E212</w:t>
                        </w:r>
                      </w:p>
                    </w:tc>
                    <w:tc>
                      <w:tcPr>
                        <w:tcW w:w="1569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电机运转非正常</w:t>
                        </w:r>
                      </w:p>
                    </w:tc>
                    <w:tc>
                      <w:tcPr>
                        <w:tcW w:w="2262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电机运转非正常</w:t>
                        </w:r>
                      </w:p>
                    </w:tc>
                    <w:tc>
                      <w:tcPr>
                        <w:tcW w:w="2978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电机插头是否接触良好</w:t>
                        </w:r>
                      </w:p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电机信号是否不匹配</w:t>
                        </w:r>
                      </w:p>
                    </w:tc>
                  </w:tr>
                  <w:tr w:rsidR="00C95E64">
                    <w:trPr>
                      <w:trHeight w:val="322"/>
                      <w:jc w:val="center"/>
                    </w:trPr>
                    <w:tc>
                      <w:tcPr>
                        <w:tcW w:w="1051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E301</w:t>
                        </w:r>
                      </w:p>
                    </w:tc>
                    <w:tc>
                      <w:tcPr>
                        <w:tcW w:w="1569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操作盒通讯不良</w:t>
                        </w:r>
                      </w:p>
                    </w:tc>
                    <w:tc>
                      <w:tcPr>
                        <w:tcW w:w="2262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机头操作盒通讯数据丢失</w:t>
                        </w:r>
                      </w:p>
                      <w:p w:rsidR="00C95E64" w:rsidRDefault="00C95E64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978" w:type="dxa"/>
                        <w:vAlign w:val="center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操作盒插头是否接触良好</w:t>
                        </w:r>
                      </w:p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操作盒器件是否损坏</w:t>
                        </w:r>
                      </w:p>
                    </w:tc>
                  </w:tr>
                  <w:tr w:rsidR="00C95E64">
                    <w:trPr>
                      <w:trHeight w:val="181"/>
                      <w:jc w:val="center"/>
                    </w:trPr>
                    <w:tc>
                      <w:tcPr>
                        <w:tcW w:w="1051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E302</w:t>
                        </w:r>
                      </w:p>
                    </w:tc>
                    <w:tc>
                      <w:tcPr>
                        <w:tcW w:w="1569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操作盒故障</w:t>
                        </w:r>
                      </w:p>
                    </w:tc>
                    <w:tc>
                      <w:tcPr>
                        <w:tcW w:w="2262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操作盒内部故障</w:t>
                        </w:r>
                      </w:p>
                    </w:tc>
                    <w:tc>
                      <w:tcPr>
                        <w:tcW w:w="2978" w:type="dxa"/>
                        <w:vAlign w:val="center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检查操作盒器件是否损坏</w:t>
                        </w:r>
                      </w:p>
                    </w:tc>
                  </w:tr>
                  <w:tr w:rsidR="00C95E64">
                    <w:trPr>
                      <w:trHeight w:val="169"/>
                      <w:jc w:val="center"/>
                    </w:trPr>
                    <w:tc>
                      <w:tcPr>
                        <w:tcW w:w="1051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E402</w:t>
                        </w:r>
                      </w:p>
                    </w:tc>
                    <w:tc>
                      <w:tcPr>
                        <w:tcW w:w="1569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踏板</w:t>
                        </w: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ID</w:t>
                        </w: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故障</w:t>
                        </w:r>
                      </w:p>
                    </w:tc>
                    <w:tc>
                      <w:tcPr>
                        <w:tcW w:w="2262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踏板辨识故障</w:t>
                        </w:r>
                      </w:p>
                    </w:tc>
                    <w:tc>
                      <w:tcPr>
                        <w:tcW w:w="2978" w:type="dxa"/>
                        <w:vAlign w:val="center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踏板接头松动</w:t>
                        </w:r>
                      </w:p>
                    </w:tc>
                  </w:tr>
                  <w:tr w:rsidR="00C95E64">
                    <w:trPr>
                      <w:trHeight w:val="322"/>
                      <w:jc w:val="center"/>
                    </w:trPr>
                    <w:tc>
                      <w:tcPr>
                        <w:tcW w:w="1051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E403</w:t>
                        </w:r>
                      </w:p>
                    </w:tc>
                    <w:tc>
                      <w:tcPr>
                        <w:tcW w:w="1569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踏板零位校正故障</w:t>
                        </w:r>
                      </w:p>
                    </w:tc>
                    <w:tc>
                      <w:tcPr>
                        <w:tcW w:w="2262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踏板零位校正值超出范围</w:t>
                        </w:r>
                      </w:p>
                    </w:tc>
                    <w:tc>
                      <w:tcPr>
                        <w:tcW w:w="2978" w:type="dxa"/>
                        <w:vAlign w:val="center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踏板损坏或者校正时踏板不是停止状态</w:t>
                        </w:r>
                      </w:p>
                    </w:tc>
                  </w:tr>
                  <w:tr w:rsidR="00C95E64">
                    <w:trPr>
                      <w:trHeight w:val="169"/>
                      <w:jc w:val="center"/>
                    </w:trPr>
                    <w:tc>
                      <w:tcPr>
                        <w:tcW w:w="1051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E501</w:t>
                        </w:r>
                      </w:p>
                    </w:tc>
                    <w:tc>
                      <w:tcPr>
                        <w:tcW w:w="1569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翻抬开关故障</w:t>
                        </w:r>
                      </w:p>
                    </w:tc>
                    <w:tc>
                      <w:tcPr>
                        <w:tcW w:w="2262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翻抬开关有效</w:t>
                        </w:r>
                      </w:p>
                    </w:tc>
                    <w:tc>
                      <w:tcPr>
                        <w:tcW w:w="2978" w:type="dxa"/>
                        <w:vAlign w:val="center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放下机头或者检查翻抬开关</w:t>
                        </w:r>
                      </w:p>
                    </w:tc>
                  </w:tr>
                  <w:tr w:rsidR="00C95E64">
                    <w:trPr>
                      <w:trHeight w:val="185"/>
                      <w:jc w:val="center"/>
                    </w:trPr>
                    <w:tc>
                      <w:tcPr>
                        <w:tcW w:w="1051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P.oFF</w:t>
                        </w:r>
                      </w:p>
                    </w:tc>
                    <w:tc>
                      <w:tcPr>
                        <w:tcW w:w="1569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掉电显示</w:t>
                        </w:r>
                      </w:p>
                    </w:tc>
                    <w:tc>
                      <w:tcPr>
                        <w:tcW w:w="2262" w:type="dxa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电源关闭</w:t>
                        </w:r>
                      </w:p>
                    </w:tc>
                    <w:tc>
                      <w:tcPr>
                        <w:tcW w:w="2978" w:type="dxa"/>
                        <w:vAlign w:val="center"/>
                      </w:tcPr>
                      <w:p w:rsidR="00C95E64" w:rsidRDefault="00C707F0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等待电源重新开通</w:t>
                        </w:r>
                      </w:p>
                    </w:tc>
                  </w:tr>
                </w:tbl>
                <w:p w:rsidR="00C95E64" w:rsidRDefault="00C95E64"/>
              </w:txbxContent>
            </v:textbox>
          </v:shape>
        </w:pict>
      </w:r>
      <w:r>
        <w:pict>
          <v:rect id="文本框 3" o:spid="_x0000_s1052" style="position:absolute;left:0;text-align:left;margin-left:-.1pt;margin-top:618.6pt;width:366.1pt;height:19.9pt;z-index:8" o:preferrelative="t" filled="f" stroked="f">
            <v:textbox>
              <w:txbxContent>
                <w:p w:rsidR="00C95E64" w:rsidRDefault="00C707F0">
                  <w:pPr>
                    <w:jc w:val="center"/>
                  </w:pPr>
                  <w:r>
                    <w:rPr>
                      <w:rFonts w:hint="eastAsia"/>
                    </w:rPr>
                    <w:t>1</w:t>
                  </w:r>
                </w:p>
              </w:txbxContent>
            </v:textbox>
          </v:rect>
        </w:pict>
      </w:r>
      <w:r>
        <w:pict>
          <v:rect id="文本框 4" o:spid="_x0000_s1051" style="position:absolute;left:0;text-align:left;margin-left:365.8pt;margin-top:604.3pt;width:390.15pt;height:19.9pt;z-index:9" o:preferrelative="t" filled="f" stroked="f">
            <v:textbox>
              <w:txbxContent>
                <w:p w:rsidR="00C95E64" w:rsidRDefault="00C707F0">
                  <w:pPr>
                    <w:jc w:val="center"/>
                  </w:pPr>
                  <w:r>
                    <w:rPr>
                      <w:rFonts w:hint="eastAsia"/>
                    </w:rPr>
                    <w:t>2</w:t>
                  </w:r>
                </w:p>
              </w:txbxContent>
            </v:textbox>
          </v:rect>
        </w:pict>
      </w:r>
    </w:p>
    <w:sectPr w:rsidR="00C95E64" w:rsidSect="00C95E64">
      <w:pgSz w:w="16839" w:h="23814"/>
      <w:pgMar w:top="680" w:right="851" w:bottom="726" w:left="85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07F0" w:rsidRDefault="00C707F0" w:rsidP="00716926">
      <w:r>
        <w:separator/>
      </w:r>
    </w:p>
  </w:endnote>
  <w:endnote w:type="continuationSeparator" w:id="1">
    <w:p w:rsidR="00C707F0" w:rsidRDefault="00C707F0" w:rsidP="007169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07F0" w:rsidRDefault="00C707F0" w:rsidP="00716926">
      <w:r>
        <w:separator/>
      </w:r>
    </w:p>
  </w:footnote>
  <w:footnote w:type="continuationSeparator" w:id="1">
    <w:p w:rsidR="00C707F0" w:rsidRDefault="00C707F0" w:rsidP="007169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 strokecolor="#739cc3">
      <v:fill angle="90" type="gradient">
        <o:fill v:ext="view" type="gradientUnscaled"/>
      </v:fill>
      <v:stroke color="#739cc3" weight="1.25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712C"/>
    <w:rsid w:val="0017743E"/>
    <w:rsid w:val="00367D6B"/>
    <w:rsid w:val="003C0626"/>
    <w:rsid w:val="003F225B"/>
    <w:rsid w:val="0068714F"/>
    <w:rsid w:val="0069232A"/>
    <w:rsid w:val="006A1CBF"/>
    <w:rsid w:val="00716926"/>
    <w:rsid w:val="007D6A76"/>
    <w:rsid w:val="00941191"/>
    <w:rsid w:val="00944C8D"/>
    <w:rsid w:val="009D11DC"/>
    <w:rsid w:val="00AD2751"/>
    <w:rsid w:val="00BA712C"/>
    <w:rsid w:val="00BB1DEF"/>
    <w:rsid w:val="00C47C5D"/>
    <w:rsid w:val="00C707F0"/>
    <w:rsid w:val="00C95E64"/>
    <w:rsid w:val="00F807EF"/>
    <w:rsid w:val="01D8051F"/>
    <w:rsid w:val="031F1058"/>
    <w:rsid w:val="13365E1A"/>
    <w:rsid w:val="13D42A74"/>
    <w:rsid w:val="163B71CE"/>
    <w:rsid w:val="18164284"/>
    <w:rsid w:val="1C563E10"/>
    <w:rsid w:val="1F5022C1"/>
    <w:rsid w:val="252B304C"/>
    <w:rsid w:val="279A34AC"/>
    <w:rsid w:val="2ECF36A4"/>
    <w:rsid w:val="32385B30"/>
    <w:rsid w:val="36CC119F"/>
    <w:rsid w:val="3EB57332"/>
    <w:rsid w:val="49F14CA0"/>
    <w:rsid w:val="4A5F3068"/>
    <w:rsid w:val="4BEB6834"/>
    <w:rsid w:val="4E6359A5"/>
    <w:rsid w:val="52083266"/>
    <w:rsid w:val="579E57E2"/>
    <w:rsid w:val="63F16D3F"/>
    <w:rsid w:val="709131C7"/>
    <w:rsid w:val="7A0D5889"/>
    <w:rsid w:val="7A506885"/>
    <w:rsid w:val="7CCC1B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semiHidden="0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semiHidden="0" w:uiPriority="99" w:qFormat="1"/>
    <w:lsdException w:name="Table Grid" w:uiPriority="99"/>
    <w:lsdException w:name="Table Theme" w:uiPriority="99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E64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C95E6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5E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C95E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C95E64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5E64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C95E64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C95E64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../Application%20Data/Tencent/Users/1193659109/QQ/WinTemp/RichOle/33)KQO%7bDV5V$FJ%5b9%7bN%7b%5b%7dBI.png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9.emf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oleObject" Target="embeddings/oleObject1.bin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emf"/><Relationship Id="rId10" Type="http://schemas.openxmlformats.org/officeDocument/2006/relationships/image" Target="../Application%20Data/Tencent/Users/1193659109/QQ/WinTemp/RichOle/%5b%7d%5bFTMUYP%7d5U8)$(F2)$E%60Q.png" TargetMode="External"/><Relationship Id="rId19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9"/>
    <customShpInfo spid="_x0000_s1081"/>
    <customShpInfo spid="_x0000_s1077"/>
    <customShpInfo spid="_x0000_s1026"/>
    <customShpInfo spid="_x0000_s1084"/>
    <customShpInfo spid="_x0000_s1079"/>
    <customShpInfo spid="_x0000_s1047"/>
    <customShpInfo spid="_x0000_s1048"/>
    <customShpInfo spid="_x0000_s1082"/>
    <customShpInfo spid="_x0000_s1055"/>
    <customShpInfo spid="_x0000_s1083"/>
    <customShpInfo spid="_x0000_s1052"/>
    <customShpInfo spid="_x0000_s105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40</Characters>
  <Application>Microsoft Office Word</Application>
  <DocSecurity>0</DocSecurity>
  <Lines>1</Lines>
  <Paragraphs>1</Paragraphs>
  <ScaleCrop>false</ScaleCrop>
  <Company>微软中国</Company>
  <LinksUpToDate>false</LinksUpToDate>
  <CharactersWithSpaces>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微软用户2016</cp:lastModifiedBy>
  <cp:revision>20</cp:revision>
  <cp:lastPrinted>2014-11-10T06:09:00Z</cp:lastPrinted>
  <dcterms:created xsi:type="dcterms:W3CDTF">2014-07-04T08:00:00Z</dcterms:created>
  <dcterms:modified xsi:type="dcterms:W3CDTF">2018-03-14T00:49:00Z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